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F0" w:rsidRPr="00BD038B" w:rsidRDefault="007F2AF0" w:rsidP="007F2AF0">
      <w:pPr>
        <w:pStyle w:val="Titre1"/>
        <w:jc w:val="center"/>
        <w:rPr>
          <w:rFonts w:ascii="Times New Roman" w:eastAsia="Times New Roman" w:hAnsi="Times New Roman" w:cs="Times New Roman"/>
          <w:sz w:val="40"/>
          <w:szCs w:val="40"/>
          <w:lang w:eastAsia="fr-FR"/>
        </w:rPr>
      </w:pPr>
      <w:r w:rsidRPr="00BD038B">
        <w:rPr>
          <w:rFonts w:ascii="Times New Roman" w:eastAsia="Times New Roman" w:hAnsi="Times New Roman" w:cs="Times New Roman"/>
          <w:sz w:val="40"/>
          <w:szCs w:val="40"/>
          <w:lang w:eastAsia="fr-FR"/>
        </w:rPr>
        <w:t>Paroles de Femmes</w:t>
      </w:r>
    </w:p>
    <w:p w:rsidR="007F2AF0" w:rsidRPr="007F2AF0" w:rsidRDefault="007F2AF0" w:rsidP="00077A09">
      <w:pPr>
        <w:shd w:val="clear" w:color="auto" w:fill="FFFFFF"/>
        <w:spacing w:after="0" w:line="240" w:lineRule="auto"/>
        <w:jc w:val="both"/>
        <w:rPr>
          <w:rFonts w:ascii="Times New Roman" w:eastAsia="Times New Roman" w:hAnsi="Times New Roman" w:cs="Times New Roman"/>
          <w:color w:val="333333"/>
          <w:sz w:val="24"/>
          <w:szCs w:val="24"/>
          <w:lang w:eastAsia="fr-FR"/>
        </w:rPr>
      </w:pPr>
    </w:p>
    <w:p w:rsidR="00D6141B" w:rsidRPr="007F2AF0" w:rsidRDefault="00D6141B" w:rsidP="007F2AF0">
      <w:pPr>
        <w:pStyle w:val="Titre2"/>
      </w:pPr>
      <w:r w:rsidRPr="007F2AF0">
        <w:t>Intitulé du projet</w:t>
      </w:r>
    </w:p>
    <w:p w:rsidR="007F2AF0" w:rsidRDefault="00DC6614" w:rsidP="00077A09">
      <w:pPr>
        <w:shd w:val="clear" w:color="auto" w:fill="FFFFFF"/>
        <w:spacing w:after="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Paroles de Femmes</w:t>
      </w:r>
    </w:p>
    <w:p w:rsidR="002B029B" w:rsidRDefault="002B029B" w:rsidP="00834244">
      <w:pPr>
        <w:pStyle w:val="Titre2"/>
        <w:rPr>
          <w:color w:val="333333"/>
          <w:sz w:val="24"/>
          <w:szCs w:val="24"/>
        </w:rPr>
      </w:pPr>
      <w:r w:rsidRPr="00834244">
        <w:t>Descriptif du projet</w:t>
      </w:r>
    </w:p>
    <w:p w:rsidR="00834244" w:rsidRPr="00717FCF" w:rsidRDefault="0030178F" w:rsidP="00834244">
      <w:pPr>
        <w:shd w:val="clear" w:color="auto" w:fill="FFFFFF"/>
        <w:spacing w:after="0" w:line="240" w:lineRule="auto"/>
        <w:jc w:val="both"/>
      </w:pPr>
      <w:r w:rsidRPr="00717FCF">
        <w:t>Groupe de paroles à visée</w:t>
      </w:r>
      <w:r w:rsidR="00834244" w:rsidRPr="00717FCF">
        <w:t xml:space="preserve"> thérapeutique pour femmes victimes de violences conjugales.</w:t>
      </w:r>
    </w:p>
    <w:p w:rsidR="00717FCF" w:rsidRDefault="00717FCF" w:rsidP="00834244">
      <w:pPr>
        <w:shd w:val="clear" w:color="auto" w:fill="FFFFFF"/>
        <w:spacing w:after="0" w:line="240" w:lineRule="auto"/>
        <w:jc w:val="both"/>
        <w:rPr>
          <w:rFonts w:ascii="Times New Roman" w:eastAsia="Times New Roman" w:hAnsi="Times New Roman" w:cs="Times New Roman"/>
          <w:color w:val="333333"/>
          <w:sz w:val="24"/>
          <w:szCs w:val="24"/>
          <w:lang w:eastAsia="fr-FR"/>
        </w:rPr>
      </w:pPr>
    </w:p>
    <w:p w:rsidR="00717FCF" w:rsidRDefault="00717FCF" w:rsidP="00717FCF">
      <w:pPr>
        <w:jc w:val="both"/>
      </w:pPr>
      <w:r>
        <w:t xml:space="preserve">L'action que nous avons </w:t>
      </w:r>
      <w:r w:rsidR="00C95EA7">
        <w:t>choisie</w:t>
      </w:r>
      <w:r>
        <w:t xml:space="preserve"> pour favoriser le soutien des femmes victimes de violences conjugales [et ainsi diminuer les conduites à risque dans cette population] est un dispositif de groupe de parole mensuel encadré par deux psychologues cliniciennes formées en victimologie.</w:t>
      </w:r>
    </w:p>
    <w:p w:rsidR="00AB432A" w:rsidRDefault="00AB432A" w:rsidP="00AB432A">
      <w:pPr>
        <w:pStyle w:val="Titre2"/>
      </w:pPr>
      <w:r w:rsidRPr="00AB432A">
        <w:t xml:space="preserve">A quel besoin répond le projet </w:t>
      </w:r>
    </w:p>
    <w:p w:rsidR="00E75BEB" w:rsidRDefault="00E75BEB" w:rsidP="00E75BEB">
      <w:pPr>
        <w:jc w:val="both"/>
      </w:pPr>
      <w:r>
        <w:t xml:space="preserve">Le travail thérapeutique individuel est nécessaire mais pas suffisant. En effet, nous observons qu’à certains moments les patients ont besoin de se confronter au regard des autres pour venir valider leurs émotions, trouver de la compassion, se rassurer de ne pas être seule à vivre cela… De plus, l’écoute de l’histoire des autres permettent d’envisager sa situation avec d’autres perspectives. </w:t>
      </w:r>
    </w:p>
    <w:p w:rsidR="00E75BEB" w:rsidRDefault="00E75BEB" w:rsidP="00E75BEB">
      <w:pPr>
        <w:jc w:val="both"/>
      </w:pPr>
      <w:r>
        <w:t>Nous envisageons cet espace de parole et d’écoute comme un complément, un avant ou un après à un travail thérapeutique.  Parfois, c’est le passage par un espace groupal qui donne la force de travailler sur ses propres émotions en individuel, parfois le groupe est un étayage à un travail individuel qui a déjà été fait et souvent les deux se combinent dans un juste équilibre</w:t>
      </w:r>
      <w:r w:rsidR="00B564F0">
        <w:t> ;</w:t>
      </w:r>
      <w:r>
        <w:t xml:space="preserve"> l’espace groupal vient nourrir l’espace individuel et vice-versa. </w:t>
      </w:r>
    </w:p>
    <w:p w:rsidR="00DC6614" w:rsidRDefault="00DC6614" w:rsidP="00DC6614">
      <w:pPr>
        <w:pStyle w:val="Titre2"/>
      </w:pPr>
      <w:r>
        <w:t>Objectif</w:t>
      </w:r>
      <w:r w:rsidR="008F300B">
        <w:t>s</w:t>
      </w:r>
      <w:r>
        <w:t xml:space="preserve"> du projet</w:t>
      </w:r>
    </w:p>
    <w:p w:rsidR="008F300B" w:rsidRPr="007F2AF0" w:rsidRDefault="008F300B" w:rsidP="008F300B">
      <w:pPr>
        <w:jc w:val="both"/>
        <w:rPr>
          <w:rFonts w:ascii="Times New Roman" w:hAnsi="Times New Roman" w:cs="Times New Roman"/>
          <w:sz w:val="24"/>
          <w:szCs w:val="24"/>
          <w:lang w:eastAsia="fr-FR"/>
        </w:rPr>
      </w:pPr>
      <w:r w:rsidRPr="007F2AF0">
        <w:rPr>
          <w:rFonts w:ascii="Times New Roman" w:hAnsi="Times New Roman" w:cs="Times New Roman"/>
          <w:sz w:val="24"/>
          <w:szCs w:val="24"/>
          <w:lang w:eastAsia="fr-FR"/>
        </w:rPr>
        <w:t>- Favoriser la réparation psychique. Notre psychisme est en constante évolution et l'accompagnement thérapeutique proposé par les deux psychologues du groupe permet de renforcer les facteurs de résilience.</w:t>
      </w:r>
    </w:p>
    <w:p w:rsidR="008F300B" w:rsidRPr="007F2AF0" w:rsidRDefault="008F300B" w:rsidP="008F300B">
      <w:pPr>
        <w:jc w:val="both"/>
        <w:rPr>
          <w:rFonts w:ascii="Times New Roman" w:hAnsi="Times New Roman" w:cs="Times New Roman"/>
          <w:sz w:val="24"/>
          <w:szCs w:val="24"/>
          <w:lang w:eastAsia="fr-FR"/>
        </w:rPr>
      </w:pPr>
      <w:r w:rsidRPr="007F2AF0">
        <w:rPr>
          <w:rFonts w:ascii="Times New Roman" w:hAnsi="Times New Roman" w:cs="Times New Roman"/>
          <w:sz w:val="24"/>
          <w:szCs w:val="24"/>
          <w:lang w:eastAsia="fr-FR"/>
        </w:rPr>
        <w:t>-</w:t>
      </w:r>
      <w:r w:rsidR="00405A18">
        <w:rPr>
          <w:rFonts w:ascii="Times New Roman" w:hAnsi="Times New Roman" w:cs="Times New Roman"/>
          <w:sz w:val="24"/>
          <w:szCs w:val="24"/>
          <w:lang w:eastAsia="fr-FR"/>
        </w:rPr>
        <w:t>[</w:t>
      </w:r>
      <w:r w:rsidRPr="007F2AF0">
        <w:rPr>
          <w:rFonts w:ascii="Times New Roman" w:hAnsi="Times New Roman" w:cs="Times New Roman"/>
          <w:sz w:val="24"/>
          <w:szCs w:val="24"/>
          <w:lang w:eastAsia="fr-FR"/>
        </w:rPr>
        <w:t xml:space="preserve"> Diminuer les conduites à risques. La souffrance résultant de ces parcours de vie induit souvent des conduites à risques (alcoolisation, prise de toxique, auto-agressivité, dévalorisation verbale ...). Le groupe permet de trouver d'autres solutions de régulation émotionnelle.</w:t>
      </w:r>
      <w:r w:rsidR="00405A18">
        <w:rPr>
          <w:rFonts w:ascii="Times New Roman" w:hAnsi="Times New Roman" w:cs="Times New Roman"/>
          <w:sz w:val="24"/>
          <w:szCs w:val="24"/>
          <w:lang w:eastAsia="fr-FR"/>
        </w:rPr>
        <w:t>]</w:t>
      </w:r>
    </w:p>
    <w:p w:rsidR="008F300B" w:rsidRPr="007F2AF0" w:rsidRDefault="008F300B" w:rsidP="008F300B">
      <w:pPr>
        <w:jc w:val="both"/>
        <w:rPr>
          <w:rFonts w:ascii="Times New Roman" w:hAnsi="Times New Roman" w:cs="Times New Roman"/>
          <w:sz w:val="24"/>
          <w:szCs w:val="24"/>
          <w:lang w:eastAsia="fr-FR"/>
        </w:rPr>
      </w:pPr>
      <w:r w:rsidRPr="007F2AF0">
        <w:rPr>
          <w:rFonts w:ascii="Times New Roman" w:hAnsi="Times New Roman" w:cs="Times New Roman"/>
          <w:sz w:val="24"/>
          <w:szCs w:val="24"/>
          <w:lang w:eastAsia="fr-FR"/>
        </w:rPr>
        <w:t>- Eviter les répétitions. Toutes démarches d'élaboration et de conscientisation permet de prendre du recul par rapport à ses propres décisions et d'éviter de reproduire des schémas relationnels antérieurs.</w:t>
      </w:r>
    </w:p>
    <w:p w:rsidR="008F300B" w:rsidRPr="007F2AF0" w:rsidRDefault="008F300B" w:rsidP="008F300B">
      <w:pPr>
        <w:jc w:val="both"/>
        <w:rPr>
          <w:rFonts w:ascii="Times New Roman" w:hAnsi="Times New Roman" w:cs="Times New Roman"/>
          <w:sz w:val="24"/>
          <w:szCs w:val="24"/>
          <w:lang w:eastAsia="fr-FR"/>
        </w:rPr>
      </w:pPr>
      <w:r w:rsidRPr="007F2AF0">
        <w:rPr>
          <w:rFonts w:ascii="Times New Roman" w:hAnsi="Times New Roman" w:cs="Times New Roman"/>
          <w:sz w:val="24"/>
          <w:szCs w:val="24"/>
          <w:lang w:eastAsia="fr-FR"/>
        </w:rPr>
        <w:t xml:space="preserve">- Retrouver la confiance en soi. Devenir actrice de sa propre "guérison" permet de réaffirmer le </w:t>
      </w:r>
      <w:r w:rsidRPr="007F2AF0">
        <w:rPr>
          <w:rFonts w:ascii="Times New Roman" w:hAnsi="Times New Roman" w:cs="Times New Roman"/>
          <w:color w:val="333333"/>
          <w:sz w:val="24"/>
          <w:szCs w:val="24"/>
          <w:lang w:eastAsia="fr-FR"/>
        </w:rPr>
        <w:t>pouvoir</w:t>
      </w:r>
      <w:r w:rsidRPr="007F2AF0">
        <w:rPr>
          <w:rFonts w:ascii="Times New Roman" w:hAnsi="Times New Roman" w:cs="Times New Roman"/>
          <w:sz w:val="24"/>
          <w:szCs w:val="24"/>
          <w:lang w:eastAsia="fr-FR"/>
        </w:rPr>
        <w:t xml:space="preserve"> de chaque femme et de retrouver la confiance nécessaire à la construction d'une nouvelle vie.</w:t>
      </w:r>
    </w:p>
    <w:p w:rsidR="008F300B" w:rsidRPr="007F2AF0" w:rsidRDefault="008F300B" w:rsidP="008F300B">
      <w:pPr>
        <w:jc w:val="both"/>
        <w:rPr>
          <w:rFonts w:ascii="Times New Roman" w:hAnsi="Times New Roman" w:cs="Times New Roman"/>
          <w:sz w:val="24"/>
          <w:szCs w:val="24"/>
          <w:lang w:eastAsia="fr-FR"/>
        </w:rPr>
      </w:pPr>
      <w:r w:rsidRPr="007F2AF0">
        <w:rPr>
          <w:rFonts w:ascii="Times New Roman" w:hAnsi="Times New Roman" w:cs="Times New Roman"/>
          <w:sz w:val="24"/>
          <w:szCs w:val="24"/>
          <w:lang w:eastAsia="fr-FR"/>
        </w:rPr>
        <w:lastRenderedPageBreak/>
        <w:t>- Avoir un espace sécurisé pour déposer son histoire. Le cadre des rencontres permet d'assurer une sécurité aux échanges au niveau de l'émotionalité et de la confidentialité.</w:t>
      </w:r>
    </w:p>
    <w:p w:rsidR="008F300B" w:rsidRDefault="008F300B" w:rsidP="008F300B">
      <w:pPr>
        <w:jc w:val="both"/>
        <w:rPr>
          <w:rFonts w:ascii="Times New Roman" w:hAnsi="Times New Roman" w:cs="Times New Roman"/>
          <w:sz w:val="24"/>
          <w:szCs w:val="24"/>
          <w:lang w:eastAsia="fr-FR"/>
        </w:rPr>
      </w:pPr>
      <w:r w:rsidRPr="007F2AF0">
        <w:rPr>
          <w:rFonts w:ascii="Times New Roman" w:hAnsi="Times New Roman" w:cs="Times New Roman"/>
          <w:sz w:val="24"/>
          <w:szCs w:val="24"/>
          <w:lang w:eastAsia="fr-FR"/>
        </w:rPr>
        <w:t>- Rompre l'impression d'être seule. Avoir la possibilité de partager en groupe son vécu avec des personnes partageant des similitudes permet de trouver du soutien et de la pair-aidance.</w:t>
      </w:r>
    </w:p>
    <w:p w:rsidR="008B5E22" w:rsidRDefault="008B5E22" w:rsidP="008F300B">
      <w:pPr>
        <w:jc w:val="both"/>
        <w:rPr>
          <w:rFonts w:ascii="Times New Roman" w:eastAsia="Times New Roman" w:hAnsi="Times New Roman" w:cs="Times New Roman"/>
          <w:b/>
          <w:bCs/>
          <w:sz w:val="36"/>
          <w:szCs w:val="36"/>
          <w:lang w:eastAsia="fr-FR"/>
        </w:rPr>
      </w:pPr>
    </w:p>
    <w:p w:rsidR="0062066B" w:rsidRDefault="0062066B" w:rsidP="008F300B">
      <w:pPr>
        <w:jc w:val="both"/>
        <w:rPr>
          <w:rFonts w:ascii="Times New Roman" w:eastAsia="Times New Roman" w:hAnsi="Times New Roman" w:cs="Times New Roman"/>
          <w:b/>
          <w:bCs/>
          <w:sz w:val="36"/>
          <w:szCs w:val="36"/>
          <w:lang w:eastAsia="fr-FR"/>
        </w:rPr>
      </w:pPr>
      <w:r w:rsidRPr="0062066B">
        <w:rPr>
          <w:rFonts w:ascii="Times New Roman" w:eastAsia="Times New Roman" w:hAnsi="Times New Roman" w:cs="Times New Roman"/>
          <w:b/>
          <w:bCs/>
          <w:sz w:val="36"/>
          <w:szCs w:val="36"/>
          <w:lang w:eastAsia="fr-FR"/>
        </w:rPr>
        <w:t>Déroulé de l’action</w:t>
      </w:r>
    </w:p>
    <w:p w:rsidR="003B2849" w:rsidRDefault="0000794F" w:rsidP="0000794F">
      <w:pPr>
        <w:jc w:val="both"/>
      </w:pPr>
      <w:r>
        <w:t xml:space="preserve">Ce groupe de parole aura lieu par cycle de 6 séances permettant </w:t>
      </w:r>
      <w:r w:rsidR="00A861F6">
        <w:t xml:space="preserve">au groupe </w:t>
      </w:r>
      <w:r>
        <w:t xml:space="preserve"> d'avoir </w:t>
      </w:r>
      <w:r w:rsidR="00994C9F">
        <w:t xml:space="preserve">le temps </w:t>
      </w:r>
      <w:r>
        <w:t xml:space="preserve">de développer une pensée groupale bénéfique. </w:t>
      </w:r>
      <w:r w:rsidR="00D17914">
        <w:t xml:space="preserve">Il sera demandé un engagement pour l’intégralité des séances et aucune participante ne pourra être </w:t>
      </w:r>
      <w:r w:rsidR="00994C9F">
        <w:t>accueillie</w:t>
      </w:r>
      <w:r w:rsidR="00D17914">
        <w:t xml:space="preserve"> en cours de route pour fa</w:t>
      </w:r>
      <w:r w:rsidR="00A861F6">
        <w:t>voriser</w:t>
      </w:r>
      <w:r w:rsidR="00994C9F">
        <w:t xml:space="preserve"> la création d’un</w:t>
      </w:r>
      <w:r w:rsidR="00A861F6">
        <w:t xml:space="preserve"> lien de confiance</w:t>
      </w:r>
      <w:r w:rsidR="00994C9F">
        <w:t xml:space="preserve"> et amener une stabilité. </w:t>
      </w:r>
    </w:p>
    <w:p w:rsidR="000C11FF" w:rsidRDefault="00452DD4" w:rsidP="0000794F">
      <w:pPr>
        <w:jc w:val="both"/>
      </w:pPr>
      <w:r>
        <w:t>Nous devons</w:t>
      </w:r>
      <w:r w:rsidR="000C11FF">
        <w:t xml:space="preserve"> veiller </w:t>
      </w:r>
      <w:r>
        <w:t>à créer une</w:t>
      </w:r>
      <w:r w:rsidR="000C11FF">
        <w:t xml:space="preserve"> bonne dynamique groupale </w:t>
      </w:r>
      <w:r w:rsidR="001C462C">
        <w:t>tout en s’assurant des</w:t>
      </w:r>
      <w:r w:rsidR="000C11FF">
        <w:t xml:space="preserve"> bénéfices individuels</w:t>
      </w:r>
      <w:r w:rsidR="00B71B95">
        <w:t>. P</w:t>
      </w:r>
      <w:r w:rsidR="001C462C">
        <w:t>our cela, nous réaliserons un entretien</w:t>
      </w:r>
      <w:r w:rsidR="000C7BDA">
        <w:t xml:space="preserve"> individuel</w:t>
      </w:r>
      <w:r w:rsidR="001C462C">
        <w:t xml:space="preserve"> préalable au démarrage </w:t>
      </w:r>
      <w:r w:rsidR="000C7BDA">
        <w:t xml:space="preserve">du cycle. Ce temps permettra d’expliquer les objectifs du projet </w:t>
      </w:r>
      <w:r w:rsidR="00482434">
        <w:t>tout en</w:t>
      </w:r>
      <w:r w:rsidR="000C7BDA">
        <w:t xml:space="preserve"> favoris</w:t>
      </w:r>
      <w:r w:rsidR="00482434">
        <w:t>ant</w:t>
      </w:r>
      <w:r w:rsidR="000C7BDA">
        <w:t xml:space="preserve"> l’adhésion </w:t>
      </w:r>
      <w:r w:rsidR="00482434">
        <w:t xml:space="preserve">au dispositif </w:t>
      </w:r>
      <w:r w:rsidR="000C7BDA">
        <w:t>et la création d’une alliance thérapeutique.</w:t>
      </w:r>
    </w:p>
    <w:p w:rsidR="001E0897" w:rsidRDefault="00482434" w:rsidP="0000794F">
      <w:pPr>
        <w:jc w:val="both"/>
      </w:pPr>
      <w:r>
        <w:t>Le groupe de parole de déroulera mensuellement dans un lieu identifi</w:t>
      </w:r>
      <w:r w:rsidR="003008A9">
        <w:t>é et sera animé par des psychologues formé</w:t>
      </w:r>
      <w:r w:rsidR="00F5057E">
        <w:t>.</w:t>
      </w:r>
      <w:r w:rsidR="003008A9">
        <w:t>e</w:t>
      </w:r>
      <w:r w:rsidR="00F5057E">
        <w:t>.</w:t>
      </w:r>
      <w:r w:rsidR="003008A9">
        <w:t xml:space="preserve">s à la gestion de groupe et à la prise en charge des victimes de violences conjugales. </w:t>
      </w:r>
      <w:r w:rsidR="00590337">
        <w:t xml:space="preserve">Le fait d’être deux professionnel.le.s permet </w:t>
      </w:r>
      <w:r w:rsidR="0084082D">
        <w:t xml:space="preserve">d’avoir </w:t>
      </w:r>
      <w:r w:rsidR="00580838">
        <w:t xml:space="preserve">un.e </w:t>
      </w:r>
      <w:r w:rsidR="0084082D">
        <w:t xml:space="preserve">animateur.trice </w:t>
      </w:r>
      <w:r w:rsidR="00685C93">
        <w:t xml:space="preserve">principal garant du cadre </w:t>
      </w:r>
      <w:r w:rsidR="0084082D">
        <w:t>et de</w:t>
      </w:r>
      <w:r w:rsidR="00685C93">
        <w:t xml:space="preserve"> la</w:t>
      </w:r>
      <w:r w:rsidR="0084082D">
        <w:t xml:space="preserve"> distribution de la parole et un</w:t>
      </w:r>
      <w:r w:rsidR="00685C93">
        <w:t xml:space="preserve">.e co-animateur.trice </w:t>
      </w:r>
      <w:r w:rsidR="001E0897">
        <w:t>dans une position de soutien individuel.</w:t>
      </w:r>
    </w:p>
    <w:p w:rsidR="000C7BDA" w:rsidRDefault="00273DF4" w:rsidP="0000794F">
      <w:pPr>
        <w:jc w:val="both"/>
      </w:pPr>
      <w:r>
        <w:t xml:space="preserve">Des règles de fonctionnement seront </w:t>
      </w:r>
      <w:r w:rsidR="00BD038B">
        <w:t>partagées</w:t>
      </w:r>
      <w:r>
        <w:t xml:space="preserve"> en début de chaque groupe pour favoriser l’émergence de la parole dans un espace sécurisé, </w:t>
      </w:r>
      <w:r w:rsidR="00590337">
        <w:t>respectueux et à l’écoute.</w:t>
      </w:r>
    </w:p>
    <w:p w:rsidR="00B51D5B" w:rsidRDefault="00B51D5B" w:rsidP="0006567D">
      <w:pPr>
        <w:jc w:val="both"/>
      </w:pPr>
      <w:r>
        <w:t xml:space="preserve">Le contenu de la séance se construit en fonction de ce qu’amène les participantes. Néanmoins, nous avons en tête des thématiques permettant de lancer la dynamique de discussion : </w:t>
      </w:r>
    </w:p>
    <w:p w:rsidR="0006567D" w:rsidRDefault="0006567D" w:rsidP="0006567D">
      <w:pPr>
        <w:pStyle w:val="Paragraphedeliste"/>
        <w:numPr>
          <w:ilvl w:val="0"/>
          <w:numId w:val="3"/>
        </w:numPr>
        <w:jc w:val="both"/>
        <w:sectPr w:rsidR="0006567D" w:rsidSect="004743ED">
          <w:pgSz w:w="11900" w:h="16840"/>
          <w:pgMar w:top="1417" w:right="843" w:bottom="1276" w:left="1417" w:header="708" w:footer="708" w:gutter="0"/>
          <w:cols w:space="708"/>
          <w:docGrid w:linePitch="360"/>
        </w:sectPr>
      </w:pPr>
    </w:p>
    <w:p w:rsidR="0006567D" w:rsidRDefault="0006567D" w:rsidP="0006567D">
      <w:pPr>
        <w:pStyle w:val="Paragraphedeliste"/>
        <w:numPr>
          <w:ilvl w:val="0"/>
          <w:numId w:val="3"/>
        </w:numPr>
        <w:jc w:val="both"/>
      </w:pPr>
      <w:r>
        <w:lastRenderedPageBreak/>
        <w:t>Les différents types de violences</w:t>
      </w:r>
    </w:p>
    <w:p w:rsidR="0006567D" w:rsidRDefault="0006567D" w:rsidP="0006567D">
      <w:pPr>
        <w:pStyle w:val="Paragraphedeliste"/>
        <w:numPr>
          <w:ilvl w:val="0"/>
          <w:numId w:val="3"/>
        </w:numPr>
        <w:jc w:val="both"/>
      </w:pPr>
      <w:r>
        <w:t xml:space="preserve">L’impact sur les enfants </w:t>
      </w:r>
    </w:p>
    <w:p w:rsidR="0006567D" w:rsidRDefault="0006567D" w:rsidP="0006567D">
      <w:pPr>
        <w:pStyle w:val="Paragraphedeliste"/>
        <w:numPr>
          <w:ilvl w:val="0"/>
          <w:numId w:val="3"/>
        </w:numPr>
        <w:jc w:val="both"/>
      </w:pPr>
      <w:r>
        <w:t>La réaction de l’entourage</w:t>
      </w:r>
    </w:p>
    <w:p w:rsidR="0006567D" w:rsidRDefault="0006567D" w:rsidP="0006567D">
      <w:pPr>
        <w:pStyle w:val="Paragraphedeliste"/>
        <w:numPr>
          <w:ilvl w:val="0"/>
          <w:numId w:val="3"/>
        </w:numPr>
        <w:jc w:val="both"/>
      </w:pPr>
      <w:r>
        <w:t>L’impact sur la santé</w:t>
      </w:r>
    </w:p>
    <w:p w:rsidR="0006567D" w:rsidRDefault="0006567D" w:rsidP="0006567D">
      <w:pPr>
        <w:pStyle w:val="Paragraphedeliste"/>
        <w:numPr>
          <w:ilvl w:val="0"/>
          <w:numId w:val="3"/>
        </w:numPr>
        <w:jc w:val="both"/>
      </w:pPr>
      <w:r>
        <w:t>L’impact sur la relation à son corps</w:t>
      </w:r>
    </w:p>
    <w:p w:rsidR="0006567D" w:rsidRDefault="0006567D" w:rsidP="0006567D">
      <w:pPr>
        <w:pStyle w:val="Paragraphedeliste"/>
        <w:numPr>
          <w:ilvl w:val="0"/>
          <w:numId w:val="3"/>
        </w:numPr>
        <w:jc w:val="both"/>
      </w:pPr>
      <w:r>
        <w:t>La réparation judiciaire</w:t>
      </w:r>
    </w:p>
    <w:p w:rsidR="0006567D" w:rsidRDefault="0006567D" w:rsidP="0006567D">
      <w:pPr>
        <w:pStyle w:val="Paragraphedeliste"/>
        <w:numPr>
          <w:ilvl w:val="0"/>
          <w:numId w:val="3"/>
        </w:numPr>
        <w:jc w:val="both"/>
      </w:pPr>
      <w:r>
        <w:lastRenderedPageBreak/>
        <w:t>Colère</w:t>
      </w:r>
    </w:p>
    <w:p w:rsidR="0006567D" w:rsidRDefault="0006567D" w:rsidP="0006567D">
      <w:pPr>
        <w:pStyle w:val="Paragraphedeliste"/>
        <w:numPr>
          <w:ilvl w:val="0"/>
          <w:numId w:val="3"/>
        </w:numPr>
        <w:jc w:val="both"/>
      </w:pPr>
      <w:r>
        <w:t>Peur</w:t>
      </w:r>
    </w:p>
    <w:p w:rsidR="0006567D" w:rsidRDefault="0006567D" w:rsidP="0006567D">
      <w:pPr>
        <w:pStyle w:val="Paragraphedeliste"/>
        <w:numPr>
          <w:ilvl w:val="0"/>
          <w:numId w:val="3"/>
        </w:numPr>
        <w:jc w:val="both"/>
      </w:pPr>
      <w:r>
        <w:t>Honte</w:t>
      </w:r>
    </w:p>
    <w:p w:rsidR="0006567D" w:rsidRDefault="0006567D" w:rsidP="0006567D">
      <w:pPr>
        <w:pStyle w:val="Paragraphedeliste"/>
        <w:numPr>
          <w:ilvl w:val="0"/>
          <w:numId w:val="3"/>
        </w:numPr>
        <w:jc w:val="both"/>
      </w:pPr>
      <w:r>
        <w:t>Culpabilité</w:t>
      </w:r>
    </w:p>
    <w:p w:rsidR="0006567D" w:rsidRDefault="0006567D" w:rsidP="0006567D">
      <w:pPr>
        <w:pStyle w:val="Paragraphedeliste"/>
        <w:numPr>
          <w:ilvl w:val="0"/>
          <w:numId w:val="3"/>
        </w:numPr>
        <w:jc w:val="both"/>
      </w:pPr>
      <w:r>
        <w:t>Amour</w:t>
      </w:r>
    </w:p>
    <w:p w:rsidR="0006567D" w:rsidRDefault="0006567D" w:rsidP="0006567D">
      <w:pPr>
        <w:pStyle w:val="Paragraphedeliste"/>
        <w:numPr>
          <w:ilvl w:val="0"/>
          <w:numId w:val="3"/>
        </w:numPr>
        <w:jc w:val="both"/>
      </w:pPr>
      <w:r>
        <w:t>Emprise</w:t>
      </w:r>
    </w:p>
    <w:p w:rsidR="0006567D" w:rsidRDefault="0006567D" w:rsidP="0006567D">
      <w:pPr>
        <w:jc w:val="both"/>
        <w:sectPr w:rsidR="0006567D" w:rsidSect="0006567D">
          <w:type w:val="continuous"/>
          <w:pgSz w:w="11900" w:h="16840"/>
          <w:pgMar w:top="1417" w:right="843" w:bottom="1417" w:left="1417" w:header="708" w:footer="708" w:gutter="0"/>
          <w:cols w:num="2" w:space="708"/>
          <w:docGrid w:linePitch="360"/>
        </w:sectPr>
      </w:pPr>
    </w:p>
    <w:p w:rsidR="0006567D" w:rsidRDefault="0006567D" w:rsidP="0006567D">
      <w:pPr>
        <w:jc w:val="both"/>
      </w:pPr>
    </w:p>
    <w:p w:rsidR="004A6043" w:rsidRDefault="004A6043" w:rsidP="004A6043">
      <w:pPr>
        <w:pStyle w:val="Titre2"/>
      </w:pPr>
      <w:r>
        <w:t>Bénéficiaires du projet</w:t>
      </w:r>
    </w:p>
    <w:p w:rsidR="004A6043" w:rsidRDefault="004A6043" w:rsidP="004A6043">
      <w:pPr>
        <w:shd w:val="clear" w:color="auto" w:fill="FFFFFF"/>
        <w:spacing w:after="0" w:line="240" w:lineRule="auto"/>
        <w:jc w:val="both"/>
      </w:pPr>
      <w:r w:rsidRPr="00911E58">
        <w:t>Les groupes de parole s’adressent à toutes les femmes qui sont ou ont été victimes de violences conjugales : psychologiques, physiques, sexuelles ou économiques.</w:t>
      </w:r>
    </w:p>
    <w:p w:rsidR="004A6043" w:rsidRDefault="004A6043" w:rsidP="004A6043">
      <w:pPr>
        <w:shd w:val="clear" w:color="auto" w:fill="FFFFFF"/>
        <w:spacing w:after="0" w:line="240" w:lineRule="auto"/>
        <w:jc w:val="both"/>
      </w:pPr>
    </w:p>
    <w:p w:rsidR="004A6043" w:rsidRDefault="004A6043" w:rsidP="006A5213">
      <w:pPr>
        <w:shd w:val="clear" w:color="auto" w:fill="FFFFFF"/>
        <w:spacing w:after="0" w:line="240" w:lineRule="auto"/>
        <w:jc w:val="both"/>
      </w:pPr>
      <w:r>
        <w:t>Le groupe est constitué de 5 à 8 participantes</w:t>
      </w:r>
      <w:r w:rsidR="006A5213">
        <w:t xml:space="preserve"> à chaque cycle soit 10 à 16 bénéficiaires sur une année.</w:t>
      </w:r>
    </w:p>
    <w:p w:rsidR="006A5213" w:rsidRDefault="006A5213" w:rsidP="006A5213">
      <w:pPr>
        <w:shd w:val="clear" w:color="auto" w:fill="FFFFFF"/>
        <w:spacing w:after="0" w:line="240" w:lineRule="auto"/>
        <w:jc w:val="both"/>
      </w:pPr>
    </w:p>
    <w:p w:rsidR="00DC0FAE" w:rsidRDefault="006A5213" w:rsidP="006A5213">
      <w:pPr>
        <w:shd w:val="clear" w:color="auto" w:fill="FFFFFF"/>
        <w:spacing w:after="0" w:line="240" w:lineRule="auto"/>
        <w:jc w:val="both"/>
      </w:pPr>
      <w:r>
        <w:t>L’action s’adresse exclusivement aux adultes</w:t>
      </w:r>
      <w:r w:rsidR="00DC0FAE">
        <w:t xml:space="preserve"> sans res</w:t>
      </w:r>
      <w:r w:rsidR="0083284B">
        <w:t xml:space="preserve">triction de lieu d’habitation. </w:t>
      </w:r>
    </w:p>
    <w:p w:rsidR="004743ED" w:rsidRDefault="004743ED" w:rsidP="006A5213">
      <w:pPr>
        <w:shd w:val="clear" w:color="auto" w:fill="FFFFFF"/>
        <w:spacing w:after="0" w:line="240" w:lineRule="auto"/>
        <w:jc w:val="both"/>
      </w:pPr>
    </w:p>
    <w:p w:rsidR="004743ED" w:rsidRDefault="004743ED" w:rsidP="006A5213">
      <w:pPr>
        <w:shd w:val="clear" w:color="auto" w:fill="FFFFFF"/>
        <w:spacing w:after="0" w:line="240" w:lineRule="auto"/>
        <w:jc w:val="both"/>
      </w:pPr>
    </w:p>
    <w:p w:rsidR="004743ED" w:rsidRDefault="004743ED" w:rsidP="004743ED">
      <w:pPr>
        <w:pStyle w:val="Titre2"/>
      </w:pPr>
      <w:r>
        <w:t xml:space="preserve">Lieu de l’action </w:t>
      </w:r>
    </w:p>
    <w:p w:rsidR="004743ED" w:rsidRDefault="004743ED" w:rsidP="004743ED">
      <w:pPr>
        <w:jc w:val="both"/>
      </w:pPr>
      <w:r>
        <w:lastRenderedPageBreak/>
        <w:t>Au sein du cabinet Brou Victor Hugo au 62 bd Victor Hugo 01000 Bourg-en-Bresse.</w:t>
      </w:r>
    </w:p>
    <w:p w:rsidR="004743ED" w:rsidRDefault="004743ED" w:rsidP="006A5213">
      <w:pPr>
        <w:shd w:val="clear" w:color="auto" w:fill="FFFFFF"/>
        <w:spacing w:after="0" w:line="240" w:lineRule="auto"/>
        <w:jc w:val="both"/>
        <w:sectPr w:rsidR="004743ED" w:rsidSect="0006567D">
          <w:type w:val="continuous"/>
          <w:pgSz w:w="11900" w:h="16840"/>
          <w:pgMar w:top="1417" w:right="843" w:bottom="1417" w:left="1417" w:header="708" w:footer="708" w:gutter="0"/>
          <w:cols w:space="708"/>
          <w:docGrid w:linePitch="360"/>
        </w:sectPr>
      </w:pPr>
    </w:p>
    <w:p w:rsidR="00D1130D" w:rsidRPr="00F5029F" w:rsidRDefault="00D1130D" w:rsidP="00F5029F">
      <w:pPr>
        <w:jc w:val="both"/>
        <w:sectPr w:rsidR="00D1130D" w:rsidRPr="00F5029F" w:rsidSect="0006567D">
          <w:type w:val="continuous"/>
          <w:pgSz w:w="11900" w:h="16840"/>
          <w:pgMar w:top="1417" w:right="843" w:bottom="1417" w:left="1417" w:header="708" w:footer="708" w:gutter="0"/>
          <w:cols w:space="708"/>
          <w:docGrid w:linePitch="360"/>
        </w:sectPr>
      </w:pPr>
    </w:p>
    <w:p w:rsidR="008B5E22" w:rsidRPr="00D1130D" w:rsidRDefault="008B5E22" w:rsidP="008B5E22">
      <w:pPr>
        <w:jc w:val="both"/>
        <w:rPr>
          <w:rFonts w:ascii="Times New Roman" w:eastAsia="Times New Roman" w:hAnsi="Times New Roman" w:cs="Times New Roman"/>
          <w:b/>
          <w:bCs/>
          <w:sz w:val="36"/>
          <w:szCs w:val="36"/>
          <w:lang w:eastAsia="fr-FR"/>
        </w:rPr>
      </w:pPr>
      <w:r w:rsidRPr="00D1130D">
        <w:rPr>
          <w:rFonts w:ascii="Times New Roman" w:eastAsia="Times New Roman" w:hAnsi="Times New Roman" w:cs="Times New Roman"/>
          <w:b/>
          <w:bCs/>
          <w:sz w:val="36"/>
          <w:szCs w:val="36"/>
          <w:lang w:eastAsia="fr-FR"/>
        </w:rPr>
        <w:lastRenderedPageBreak/>
        <w:t xml:space="preserve">Date </w:t>
      </w:r>
      <w:r>
        <w:rPr>
          <w:rFonts w:ascii="Times New Roman" w:eastAsia="Times New Roman" w:hAnsi="Times New Roman" w:cs="Times New Roman"/>
          <w:b/>
          <w:bCs/>
          <w:sz w:val="36"/>
          <w:szCs w:val="36"/>
          <w:lang w:eastAsia="fr-FR"/>
        </w:rPr>
        <w:t>de l’action</w:t>
      </w:r>
    </w:p>
    <w:p w:rsidR="005B3EDE" w:rsidRDefault="008B5E22" w:rsidP="008B5E22">
      <w:pPr>
        <w:shd w:val="clear" w:color="auto" w:fill="FFFFFF"/>
        <w:spacing w:after="0" w:line="240" w:lineRule="auto"/>
        <w:jc w:val="both"/>
      </w:pPr>
      <w:r>
        <w:t>Fréquence mensuelle le mercredi de 18h30 à 20h pour les participantes</w:t>
      </w:r>
    </w:p>
    <w:tbl>
      <w:tblPr>
        <w:tblStyle w:val="GridTable4Accent5"/>
        <w:tblpPr w:leftFromText="141" w:rightFromText="141" w:vertAnchor="text" w:tblpY="108"/>
        <w:tblW w:w="9630" w:type="dxa"/>
        <w:tblLook w:val="04A0"/>
      </w:tblPr>
      <w:tblGrid>
        <w:gridCol w:w="2407"/>
        <w:gridCol w:w="2407"/>
        <w:gridCol w:w="2408"/>
        <w:gridCol w:w="2408"/>
      </w:tblGrid>
      <w:tr w:rsidR="008B5E22" w:rsidTr="00C040BF">
        <w:trPr>
          <w:cnfStyle w:val="100000000000"/>
        </w:trPr>
        <w:tc>
          <w:tcPr>
            <w:cnfStyle w:val="001000000000"/>
            <w:tcW w:w="4814" w:type="dxa"/>
            <w:gridSpan w:val="2"/>
          </w:tcPr>
          <w:p w:rsidR="008B5E22" w:rsidRDefault="008B5E22" w:rsidP="00C040BF">
            <w:pPr>
              <w:jc w:val="center"/>
            </w:pPr>
            <w:r>
              <w:t>Cycle 1</w:t>
            </w:r>
          </w:p>
        </w:tc>
        <w:tc>
          <w:tcPr>
            <w:tcW w:w="4816" w:type="dxa"/>
            <w:gridSpan w:val="2"/>
          </w:tcPr>
          <w:p w:rsidR="008B5E22" w:rsidRDefault="008B5E22" w:rsidP="00C040BF">
            <w:pPr>
              <w:jc w:val="center"/>
              <w:cnfStyle w:val="100000000000"/>
            </w:pPr>
            <w:r>
              <w:t>Cycle 2</w:t>
            </w:r>
          </w:p>
        </w:tc>
      </w:tr>
      <w:tr w:rsidR="008B5E22" w:rsidTr="00C040BF">
        <w:trPr>
          <w:cnfStyle w:val="000000100000"/>
        </w:trPr>
        <w:tc>
          <w:tcPr>
            <w:cnfStyle w:val="001000000000"/>
            <w:tcW w:w="4814" w:type="dxa"/>
            <w:gridSpan w:val="2"/>
          </w:tcPr>
          <w:p w:rsidR="008B5E22" w:rsidRDefault="008B5E22" w:rsidP="00C040BF">
            <w:pPr>
              <w:jc w:val="center"/>
            </w:pPr>
          </w:p>
        </w:tc>
        <w:tc>
          <w:tcPr>
            <w:tcW w:w="4816" w:type="dxa"/>
            <w:gridSpan w:val="2"/>
          </w:tcPr>
          <w:p w:rsidR="008B5E22" w:rsidRDefault="008B5E22" w:rsidP="00C040BF">
            <w:pPr>
              <w:jc w:val="center"/>
              <w:cnfStyle w:val="000000100000"/>
            </w:pPr>
          </w:p>
        </w:tc>
      </w:tr>
      <w:tr w:rsidR="008B5E22" w:rsidTr="00C040BF">
        <w:tc>
          <w:tcPr>
            <w:cnfStyle w:val="001000000000"/>
            <w:tcW w:w="2407" w:type="dxa"/>
          </w:tcPr>
          <w:p w:rsidR="008B5E22" w:rsidRDefault="008B5E22" w:rsidP="00C040BF">
            <w:pPr>
              <w:jc w:val="both"/>
            </w:pPr>
            <w:r>
              <w:rPr>
                <w:rFonts w:eastAsia="Times New Roman"/>
              </w:rPr>
              <w:t>Entretien</w:t>
            </w:r>
            <w:r>
              <w:rPr>
                <w:rFonts w:eastAsia="Times New Roman"/>
                <w:b w:val="0"/>
                <w:bCs w:val="0"/>
              </w:rPr>
              <w:t>s</w:t>
            </w:r>
            <w:r>
              <w:rPr>
                <w:rFonts w:eastAsia="Times New Roman"/>
              </w:rPr>
              <w:t xml:space="preserve"> individuels</w:t>
            </w:r>
          </w:p>
        </w:tc>
        <w:tc>
          <w:tcPr>
            <w:tcW w:w="2407" w:type="dxa"/>
          </w:tcPr>
          <w:p w:rsidR="008B5E22" w:rsidRDefault="008B5E22" w:rsidP="00C040BF">
            <w:pPr>
              <w:jc w:val="both"/>
              <w:cnfStyle w:val="000000000000"/>
            </w:pPr>
            <w:r>
              <w:rPr>
                <w:rFonts w:eastAsia="Times New Roman"/>
              </w:rPr>
              <w:t>10 mai 2023</w:t>
            </w:r>
          </w:p>
        </w:tc>
        <w:tc>
          <w:tcPr>
            <w:tcW w:w="2408" w:type="dxa"/>
          </w:tcPr>
          <w:p w:rsidR="008B5E22" w:rsidRPr="00F5029F" w:rsidRDefault="008B5E22" w:rsidP="00C040BF">
            <w:pPr>
              <w:jc w:val="both"/>
              <w:cnfStyle w:val="000000000000"/>
              <w:rPr>
                <w:b/>
                <w:bCs/>
              </w:rPr>
            </w:pPr>
            <w:r w:rsidRPr="00F5029F">
              <w:rPr>
                <w:rFonts w:eastAsia="Times New Roman"/>
                <w:b/>
                <w:bCs/>
              </w:rPr>
              <w:t>Entretiens individuels</w:t>
            </w:r>
          </w:p>
        </w:tc>
        <w:tc>
          <w:tcPr>
            <w:tcW w:w="2408" w:type="dxa"/>
          </w:tcPr>
          <w:p w:rsidR="008B5E22" w:rsidRDefault="008B5E22" w:rsidP="00C040BF">
            <w:pPr>
              <w:jc w:val="both"/>
              <w:cnfStyle w:val="000000000000"/>
            </w:pPr>
            <w:r>
              <w:rPr>
                <w:rFonts w:eastAsia="Times New Roman"/>
              </w:rPr>
              <w:t>17 janvier 2024</w:t>
            </w:r>
          </w:p>
        </w:tc>
      </w:tr>
      <w:tr w:rsidR="008B5E22" w:rsidTr="00C040BF">
        <w:trPr>
          <w:cnfStyle w:val="000000100000"/>
        </w:trPr>
        <w:tc>
          <w:tcPr>
            <w:cnfStyle w:val="001000000000"/>
            <w:tcW w:w="2407" w:type="dxa"/>
            <w:vMerge w:val="restart"/>
          </w:tcPr>
          <w:p w:rsidR="008B5E22" w:rsidRDefault="008B5E22" w:rsidP="00C040BF">
            <w:pPr>
              <w:jc w:val="both"/>
            </w:pPr>
            <w:r>
              <w:t>Groupe de paroles</w:t>
            </w:r>
          </w:p>
        </w:tc>
        <w:tc>
          <w:tcPr>
            <w:tcW w:w="2407" w:type="dxa"/>
          </w:tcPr>
          <w:p w:rsidR="008B5E22" w:rsidRDefault="008B5E22" w:rsidP="00C040BF">
            <w:pPr>
              <w:jc w:val="both"/>
              <w:cnfStyle w:val="000000100000"/>
            </w:pPr>
            <w:r>
              <w:rPr>
                <w:rFonts w:eastAsia="Times New Roman"/>
              </w:rPr>
              <w:t>7 juin 2023</w:t>
            </w:r>
          </w:p>
        </w:tc>
        <w:tc>
          <w:tcPr>
            <w:tcW w:w="2408" w:type="dxa"/>
            <w:vMerge w:val="restart"/>
          </w:tcPr>
          <w:p w:rsidR="008B5E22" w:rsidRPr="00F5029F" w:rsidRDefault="008B5E22" w:rsidP="00C040BF">
            <w:pPr>
              <w:jc w:val="both"/>
              <w:cnfStyle w:val="000000100000"/>
              <w:rPr>
                <w:b/>
                <w:bCs/>
              </w:rPr>
            </w:pPr>
            <w:r w:rsidRPr="00F5029F">
              <w:rPr>
                <w:b/>
                <w:bCs/>
              </w:rPr>
              <w:t>Groupe de paroles</w:t>
            </w:r>
          </w:p>
        </w:tc>
        <w:tc>
          <w:tcPr>
            <w:tcW w:w="2408" w:type="dxa"/>
          </w:tcPr>
          <w:p w:rsidR="008B5E22" w:rsidRDefault="008B5E22" w:rsidP="00C040BF">
            <w:pPr>
              <w:jc w:val="both"/>
              <w:cnfStyle w:val="000000100000"/>
            </w:pPr>
            <w:r>
              <w:rPr>
                <w:rFonts w:eastAsia="Times New Roman"/>
              </w:rPr>
              <w:t>14 février 2024</w:t>
            </w:r>
          </w:p>
        </w:tc>
      </w:tr>
      <w:tr w:rsidR="008B5E22" w:rsidTr="00C040BF">
        <w:tc>
          <w:tcPr>
            <w:cnfStyle w:val="001000000000"/>
            <w:tcW w:w="2407" w:type="dxa"/>
            <w:vMerge/>
          </w:tcPr>
          <w:p w:rsidR="008B5E22" w:rsidRDefault="008B5E22" w:rsidP="00C040BF">
            <w:pPr>
              <w:jc w:val="both"/>
            </w:pPr>
          </w:p>
        </w:tc>
        <w:tc>
          <w:tcPr>
            <w:tcW w:w="2407" w:type="dxa"/>
          </w:tcPr>
          <w:p w:rsidR="008B5E22" w:rsidRDefault="008B5E22" w:rsidP="00C040BF">
            <w:pPr>
              <w:jc w:val="both"/>
              <w:cnfStyle w:val="000000000000"/>
            </w:pPr>
            <w:r>
              <w:rPr>
                <w:rFonts w:eastAsia="Times New Roman"/>
              </w:rPr>
              <w:t>6 juillet 2023</w:t>
            </w:r>
          </w:p>
        </w:tc>
        <w:tc>
          <w:tcPr>
            <w:tcW w:w="2408" w:type="dxa"/>
            <w:vMerge/>
          </w:tcPr>
          <w:p w:rsidR="008B5E22" w:rsidRDefault="008B5E22" w:rsidP="00C040BF">
            <w:pPr>
              <w:jc w:val="both"/>
              <w:cnfStyle w:val="000000000000"/>
            </w:pPr>
          </w:p>
        </w:tc>
        <w:tc>
          <w:tcPr>
            <w:tcW w:w="2408" w:type="dxa"/>
          </w:tcPr>
          <w:p w:rsidR="008B5E22" w:rsidRDefault="008B5E22" w:rsidP="00C040BF">
            <w:pPr>
              <w:jc w:val="both"/>
              <w:cnfStyle w:val="000000000000"/>
            </w:pPr>
            <w:r>
              <w:rPr>
                <w:rFonts w:eastAsia="Times New Roman"/>
              </w:rPr>
              <w:t>13 mars 2024</w:t>
            </w:r>
          </w:p>
        </w:tc>
      </w:tr>
      <w:tr w:rsidR="008B5E22" w:rsidTr="00C040BF">
        <w:trPr>
          <w:cnfStyle w:val="000000100000"/>
        </w:trPr>
        <w:tc>
          <w:tcPr>
            <w:cnfStyle w:val="001000000000"/>
            <w:tcW w:w="2407" w:type="dxa"/>
            <w:vMerge/>
          </w:tcPr>
          <w:p w:rsidR="008B5E22" w:rsidRDefault="008B5E22" w:rsidP="00C040BF">
            <w:pPr>
              <w:jc w:val="both"/>
            </w:pPr>
          </w:p>
        </w:tc>
        <w:tc>
          <w:tcPr>
            <w:tcW w:w="2407" w:type="dxa"/>
          </w:tcPr>
          <w:p w:rsidR="008B5E22" w:rsidRDefault="008B5E22" w:rsidP="00C040BF">
            <w:pPr>
              <w:jc w:val="both"/>
              <w:cnfStyle w:val="000000100000"/>
            </w:pPr>
            <w:r>
              <w:rPr>
                <w:rFonts w:eastAsia="Times New Roman"/>
              </w:rPr>
              <w:t>13 septembre 2023</w:t>
            </w:r>
          </w:p>
        </w:tc>
        <w:tc>
          <w:tcPr>
            <w:tcW w:w="2408" w:type="dxa"/>
            <w:vMerge/>
          </w:tcPr>
          <w:p w:rsidR="008B5E22" w:rsidRDefault="008B5E22" w:rsidP="00C040BF">
            <w:pPr>
              <w:jc w:val="both"/>
              <w:cnfStyle w:val="000000100000"/>
            </w:pPr>
          </w:p>
        </w:tc>
        <w:tc>
          <w:tcPr>
            <w:tcW w:w="2408" w:type="dxa"/>
          </w:tcPr>
          <w:p w:rsidR="008B5E22" w:rsidRDefault="008B5E22" w:rsidP="00C040BF">
            <w:pPr>
              <w:jc w:val="both"/>
              <w:cnfStyle w:val="000000100000"/>
            </w:pPr>
            <w:r>
              <w:rPr>
                <w:rFonts w:eastAsia="Times New Roman"/>
              </w:rPr>
              <w:t>10 avril 2024</w:t>
            </w:r>
          </w:p>
        </w:tc>
      </w:tr>
      <w:tr w:rsidR="008B5E22" w:rsidTr="00C040BF">
        <w:tc>
          <w:tcPr>
            <w:cnfStyle w:val="001000000000"/>
            <w:tcW w:w="2407" w:type="dxa"/>
            <w:vMerge/>
          </w:tcPr>
          <w:p w:rsidR="008B5E22" w:rsidRDefault="008B5E22" w:rsidP="00C040BF">
            <w:pPr>
              <w:jc w:val="both"/>
            </w:pPr>
          </w:p>
        </w:tc>
        <w:tc>
          <w:tcPr>
            <w:tcW w:w="2407" w:type="dxa"/>
          </w:tcPr>
          <w:p w:rsidR="008B5E22" w:rsidRDefault="008B5E22" w:rsidP="00C040BF">
            <w:pPr>
              <w:jc w:val="both"/>
              <w:cnfStyle w:val="000000000000"/>
            </w:pPr>
            <w:r>
              <w:rPr>
                <w:rFonts w:eastAsia="Times New Roman"/>
              </w:rPr>
              <w:t>11 octobre 2023</w:t>
            </w:r>
          </w:p>
        </w:tc>
        <w:tc>
          <w:tcPr>
            <w:tcW w:w="2408" w:type="dxa"/>
            <w:vMerge/>
          </w:tcPr>
          <w:p w:rsidR="008B5E22" w:rsidRDefault="008B5E22" w:rsidP="00C040BF">
            <w:pPr>
              <w:jc w:val="both"/>
              <w:cnfStyle w:val="000000000000"/>
            </w:pPr>
          </w:p>
        </w:tc>
        <w:tc>
          <w:tcPr>
            <w:tcW w:w="2408" w:type="dxa"/>
          </w:tcPr>
          <w:p w:rsidR="008B5E22" w:rsidRDefault="008B5E22" w:rsidP="00C040BF">
            <w:pPr>
              <w:jc w:val="both"/>
              <w:cnfStyle w:val="000000000000"/>
            </w:pPr>
            <w:r>
              <w:rPr>
                <w:rFonts w:eastAsia="Times New Roman"/>
              </w:rPr>
              <w:t>15 mai 2024</w:t>
            </w:r>
          </w:p>
        </w:tc>
      </w:tr>
      <w:tr w:rsidR="008B5E22" w:rsidTr="00C040BF">
        <w:trPr>
          <w:cnfStyle w:val="000000100000"/>
        </w:trPr>
        <w:tc>
          <w:tcPr>
            <w:cnfStyle w:val="001000000000"/>
            <w:tcW w:w="2407" w:type="dxa"/>
            <w:vMerge/>
          </w:tcPr>
          <w:p w:rsidR="008B5E22" w:rsidRDefault="008B5E22" w:rsidP="00C040BF">
            <w:pPr>
              <w:jc w:val="both"/>
            </w:pPr>
          </w:p>
        </w:tc>
        <w:tc>
          <w:tcPr>
            <w:tcW w:w="2407" w:type="dxa"/>
          </w:tcPr>
          <w:p w:rsidR="008B5E22" w:rsidRDefault="008B5E22" w:rsidP="00C040BF">
            <w:pPr>
              <w:jc w:val="both"/>
              <w:cnfStyle w:val="000000100000"/>
            </w:pPr>
            <w:r>
              <w:rPr>
                <w:rFonts w:eastAsia="Times New Roman"/>
              </w:rPr>
              <w:t>8 novembre 2023</w:t>
            </w:r>
          </w:p>
        </w:tc>
        <w:tc>
          <w:tcPr>
            <w:tcW w:w="2408" w:type="dxa"/>
            <w:vMerge/>
          </w:tcPr>
          <w:p w:rsidR="008B5E22" w:rsidRDefault="008B5E22" w:rsidP="00C040BF">
            <w:pPr>
              <w:jc w:val="both"/>
              <w:cnfStyle w:val="000000100000"/>
            </w:pPr>
          </w:p>
        </w:tc>
        <w:tc>
          <w:tcPr>
            <w:tcW w:w="2408" w:type="dxa"/>
          </w:tcPr>
          <w:p w:rsidR="008B5E22" w:rsidRDefault="008B5E22" w:rsidP="00C040BF">
            <w:pPr>
              <w:jc w:val="both"/>
              <w:cnfStyle w:val="000000100000"/>
            </w:pPr>
            <w:r>
              <w:rPr>
                <w:rFonts w:eastAsia="Times New Roman"/>
              </w:rPr>
              <w:t>5 juin 2024</w:t>
            </w:r>
          </w:p>
        </w:tc>
      </w:tr>
      <w:tr w:rsidR="008B5E22" w:rsidTr="00C040BF">
        <w:tc>
          <w:tcPr>
            <w:cnfStyle w:val="001000000000"/>
            <w:tcW w:w="2407" w:type="dxa"/>
            <w:vMerge/>
          </w:tcPr>
          <w:p w:rsidR="008B5E22" w:rsidRDefault="008B5E22" w:rsidP="00C040BF">
            <w:pPr>
              <w:jc w:val="both"/>
            </w:pPr>
          </w:p>
        </w:tc>
        <w:tc>
          <w:tcPr>
            <w:tcW w:w="2407" w:type="dxa"/>
          </w:tcPr>
          <w:p w:rsidR="008B5E22" w:rsidRDefault="008B5E22" w:rsidP="00C040BF">
            <w:pPr>
              <w:jc w:val="both"/>
              <w:cnfStyle w:val="000000000000"/>
            </w:pPr>
            <w:r>
              <w:rPr>
                <w:rFonts w:eastAsia="Times New Roman"/>
              </w:rPr>
              <w:t>6 décembre 2023</w:t>
            </w:r>
          </w:p>
        </w:tc>
        <w:tc>
          <w:tcPr>
            <w:tcW w:w="2408" w:type="dxa"/>
            <w:vMerge/>
          </w:tcPr>
          <w:p w:rsidR="008B5E22" w:rsidRDefault="008B5E22" w:rsidP="00C040BF">
            <w:pPr>
              <w:jc w:val="both"/>
              <w:cnfStyle w:val="000000000000"/>
            </w:pPr>
          </w:p>
        </w:tc>
        <w:tc>
          <w:tcPr>
            <w:tcW w:w="2408" w:type="dxa"/>
          </w:tcPr>
          <w:p w:rsidR="008B5E22" w:rsidRPr="00037D9A" w:rsidRDefault="008B5E22" w:rsidP="00C040BF">
            <w:pPr>
              <w:spacing w:after="160" w:line="259" w:lineRule="auto"/>
              <w:contextualSpacing/>
              <w:cnfStyle w:val="000000000000"/>
              <w:rPr>
                <w:rFonts w:eastAsia="Times New Roman"/>
              </w:rPr>
            </w:pPr>
            <w:r>
              <w:rPr>
                <w:rFonts w:eastAsia="Times New Roman"/>
              </w:rPr>
              <w:t>3 juillet 2024</w:t>
            </w:r>
          </w:p>
        </w:tc>
      </w:tr>
    </w:tbl>
    <w:p w:rsidR="008B5E22" w:rsidRDefault="008B5E22" w:rsidP="008B5E22">
      <w:pPr>
        <w:shd w:val="clear" w:color="auto" w:fill="FFFFFF"/>
        <w:spacing w:after="0" w:line="240" w:lineRule="auto"/>
        <w:jc w:val="both"/>
      </w:pPr>
    </w:p>
    <w:p w:rsidR="0083284B" w:rsidRDefault="0083284B" w:rsidP="005B2735">
      <w:pPr>
        <w:shd w:val="clear" w:color="auto" w:fill="FFFFFF"/>
        <w:spacing w:after="0" w:line="240" w:lineRule="auto"/>
        <w:jc w:val="both"/>
      </w:pPr>
    </w:p>
    <w:p w:rsidR="0083284B" w:rsidRPr="00E5596A" w:rsidRDefault="0083284B" w:rsidP="005B2735">
      <w:pPr>
        <w:shd w:val="clear" w:color="auto" w:fill="FFFFFF"/>
        <w:spacing w:after="0" w:line="240" w:lineRule="auto"/>
        <w:jc w:val="both"/>
        <w:rPr>
          <w:rFonts w:ascii="Times New Roman" w:eastAsia="Times New Roman" w:hAnsi="Times New Roman" w:cs="Times New Roman"/>
          <w:b/>
          <w:bCs/>
          <w:sz w:val="36"/>
          <w:szCs w:val="36"/>
          <w:lang w:eastAsia="fr-FR"/>
        </w:rPr>
      </w:pPr>
      <w:r w:rsidRPr="00E5596A">
        <w:rPr>
          <w:rFonts w:ascii="Times New Roman" w:eastAsia="Times New Roman" w:hAnsi="Times New Roman" w:cs="Times New Roman"/>
          <w:b/>
          <w:bCs/>
          <w:sz w:val="36"/>
          <w:szCs w:val="36"/>
          <w:lang w:eastAsia="fr-FR"/>
        </w:rPr>
        <w:t>Moyen de communication mise en place</w:t>
      </w:r>
    </w:p>
    <w:p w:rsidR="0083284B" w:rsidRDefault="0083284B" w:rsidP="005B2735">
      <w:pPr>
        <w:shd w:val="clear" w:color="auto" w:fill="FFFFFF"/>
        <w:spacing w:after="0" w:line="240" w:lineRule="auto"/>
        <w:jc w:val="both"/>
      </w:pPr>
    </w:p>
    <w:p w:rsidR="00157521" w:rsidRDefault="00E5596A" w:rsidP="00A26518">
      <w:pPr>
        <w:jc w:val="both"/>
      </w:pPr>
      <w:r>
        <w:t xml:space="preserve">La communication est </w:t>
      </w:r>
      <w:r w:rsidR="00A26518">
        <w:t>réalisée</w:t>
      </w:r>
      <w:r>
        <w:t xml:space="preserve"> à travers une affiche</w:t>
      </w:r>
      <w:r w:rsidR="00A26518">
        <w:t xml:space="preserve"> réalisée par nos soins </w:t>
      </w:r>
      <w:r w:rsidR="00157521">
        <w:t xml:space="preserve">ainsi qu’un descriptif de l’action. Ces documents sont diffusés sur nos réseaux sociaux, à nos réseaux professionnels, </w:t>
      </w:r>
      <w:r w:rsidR="00022695">
        <w:t>en direct à nos patients</w:t>
      </w:r>
      <w:r w:rsidR="00BC002F">
        <w:t xml:space="preserve"> ainsi que par communiquée de presse </w:t>
      </w:r>
      <w:r w:rsidR="00F55231">
        <w:t xml:space="preserve">aux journaux </w:t>
      </w:r>
      <w:r w:rsidR="00BC002F">
        <w:t>et radio</w:t>
      </w:r>
      <w:r w:rsidR="00F55231">
        <w:t>s locaux.</w:t>
      </w:r>
    </w:p>
    <w:p w:rsidR="00C07310" w:rsidRDefault="00C07310" w:rsidP="001B642B">
      <w:pPr>
        <w:jc w:val="both"/>
      </w:pPr>
      <w:r>
        <w:t>M</w:t>
      </w:r>
      <w:r w:rsidR="000F25EF">
        <w:t>ail accompagnant</w:t>
      </w:r>
      <w:r>
        <w:t xml:space="preserve"> : </w:t>
      </w:r>
      <w:r w:rsidR="001B642B">
        <w:t>BROUILLON</w:t>
      </w:r>
    </w:p>
    <w:p w:rsidR="001B642B" w:rsidRDefault="001B642B" w:rsidP="005B2735">
      <w:pPr>
        <w:shd w:val="clear" w:color="auto" w:fill="FFFFFF"/>
        <w:spacing w:after="0" w:line="240" w:lineRule="auto"/>
        <w:jc w:val="both"/>
      </w:pPr>
    </w:p>
    <w:p w:rsidR="001B642B" w:rsidRPr="001B642B" w:rsidRDefault="001B642B" w:rsidP="001B642B">
      <w:pPr>
        <w:jc w:val="both"/>
        <w:rPr>
          <w:rFonts w:ascii="Times New Roman" w:hAnsi="Times New Roman" w:cs="Times New Roman"/>
          <w:sz w:val="24"/>
          <w:szCs w:val="24"/>
        </w:rPr>
      </w:pPr>
      <w:r>
        <w:rPr>
          <w:noProof/>
          <w:lang w:eastAsia="fr-FR"/>
        </w:rPr>
        <w:drawing>
          <wp:anchor distT="0" distB="0" distL="114300" distR="114300" simplePos="0" relativeHeight="251657216" behindDoc="0" locked="0" layoutInCell="1" allowOverlap="1">
            <wp:simplePos x="0" y="0"/>
            <wp:positionH relativeFrom="margin">
              <wp:posOffset>-47625</wp:posOffset>
            </wp:positionH>
            <wp:positionV relativeFrom="paragraph">
              <wp:posOffset>66040</wp:posOffset>
            </wp:positionV>
            <wp:extent cx="2409825" cy="2409825"/>
            <wp:effectExtent l="0" t="0" r="9525" b="9525"/>
            <wp:wrapThrough wrapText="bothSides">
              <wp:wrapPolygon edited="0">
                <wp:start x="0" y="0"/>
                <wp:lineTo x="0" y="21515"/>
                <wp:lineTo x="21515" y="21515"/>
                <wp:lineTo x="2151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9825" cy="2409825"/>
                    </a:xfrm>
                    <a:prstGeom prst="rect">
                      <a:avLst/>
                    </a:prstGeom>
                    <a:noFill/>
                    <a:ln>
                      <a:noFill/>
                    </a:ln>
                  </pic:spPr>
                </pic:pic>
              </a:graphicData>
            </a:graphic>
          </wp:anchor>
        </w:drawing>
      </w:r>
      <w:r w:rsidRPr="001B642B">
        <w:rPr>
          <w:rFonts w:ascii="Times New Roman" w:hAnsi="Times New Roman" w:cs="Times New Roman"/>
          <w:sz w:val="24"/>
          <w:szCs w:val="24"/>
        </w:rPr>
        <w:t>La dévalorisation de soi, la honte, la peur. Autant de raisons qui poussent les femmes victimes de violences conjugales à s'enfermer dans le silence, les coupent de leurs amis et de leur famille, les enferment dans l’intimité de leur foyer. Cet isolement les empêche de sortir du cercle des violences, de se reconstruire, de retrouver une place dans la société.</w:t>
      </w:r>
    </w:p>
    <w:p w:rsidR="001B642B" w:rsidRPr="001B642B" w:rsidRDefault="001B642B" w:rsidP="001B642B">
      <w:pPr>
        <w:jc w:val="both"/>
        <w:rPr>
          <w:rFonts w:ascii="Times New Roman" w:hAnsi="Times New Roman" w:cs="Times New Roman"/>
          <w:color w:val="333333"/>
          <w:sz w:val="24"/>
          <w:szCs w:val="24"/>
        </w:rPr>
      </w:pPr>
      <w:r w:rsidRPr="001B642B">
        <w:rPr>
          <w:rFonts w:ascii="Times New Roman" w:hAnsi="Times New Roman" w:cs="Times New Roman"/>
          <w:sz w:val="24"/>
          <w:szCs w:val="24"/>
        </w:rPr>
        <w:t xml:space="preserve">Le groupe Paroles de Femmes s’adressent à ces femmes qui n’ont pas la possibilité d’utiliser leur voie pour être entendue. Cet espace leur permet de disposer d’un lieu en toute confidentialité </w:t>
      </w:r>
      <w:r w:rsidRPr="001B642B">
        <w:rPr>
          <w:rFonts w:ascii="Times New Roman" w:hAnsi="Times New Roman" w:cs="Times New Roman"/>
          <w:color w:val="333333"/>
          <w:sz w:val="24"/>
          <w:szCs w:val="24"/>
        </w:rPr>
        <w:t xml:space="preserve">pour partager et écouter d’autres </w:t>
      </w:r>
      <w:r w:rsidRPr="001B642B">
        <w:rPr>
          <w:rFonts w:ascii="Times New Roman" w:eastAsia="Times New Roman" w:hAnsi="Times New Roman" w:cs="Times New Roman"/>
          <w:color w:val="333333"/>
          <w:sz w:val="24"/>
          <w:szCs w:val="24"/>
          <w:lang w:eastAsia="fr-FR"/>
        </w:rPr>
        <w:t xml:space="preserve">femmes éprouvant les mêmes souffrances, les mêmes difficultés par rapport à des violences subies récemment ou dans le passé. </w:t>
      </w:r>
    </w:p>
    <w:p w:rsidR="001B642B" w:rsidRPr="001B642B" w:rsidRDefault="001B642B" w:rsidP="001B642B">
      <w:pPr>
        <w:jc w:val="both"/>
        <w:rPr>
          <w:rFonts w:ascii="Times New Roman" w:eastAsia="Times New Roman" w:hAnsi="Times New Roman" w:cs="Times New Roman"/>
          <w:color w:val="333333"/>
          <w:sz w:val="24"/>
          <w:szCs w:val="24"/>
          <w:lang w:eastAsia="fr-FR"/>
        </w:rPr>
      </w:pPr>
      <w:r w:rsidRPr="001B642B">
        <w:rPr>
          <w:rFonts w:ascii="Times New Roman" w:eastAsia="Times New Roman" w:hAnsi="Times New Roman" w:cs="Times New Roman"/>
          <w:color w:val="333333"/>
          <w:sz w:val="24"/>
          <w:szCs w:val="24"/>
          <w:lang w:eastAsia="fr-FR"/>
        </w:rPr>
        <w:t>Les groupes permettent de </w:t>
      </w:r>
      <w:r w:rsidRPr="001B642B">
        <w:rPr>
          <w:rFonts w:ascii="Times New Roman" w:eastAsia="Times New Roman" w:hAnsi="Times New Roman" w:cs="Times New Roman"/>
          <w:b/>
          <w:bCs/>
          <w:color w:val="333333"/>
          <w:sz w:val="24"/>
          <w:szCs w:val="24"/>
          <w:lang w:eastAsia="fr-FR"/>
        </w:rPr>
        <w:t>rompre l’isolement</w:t>
      </w:r>
      <w:r w:rsidRPr="001B642B">
        <w:rPr>
          <w:rFonts w:ascii="Times New Roman" w:eastAsia="Times New Roman" w:hAnsi="Times New Roman" w:cs="Times New Roman"/>
          <w:color w:val="333333"/>
          <w:sz w:val="24"/>
          <w:szCs w:val="24"/>
          <w:lang w:eastAsia="fr-FR"/>
        </w:rPr>
        <w:t> qui s’est installé et de prendre conscience que l’on n’est pas seule à avoir subi les mêmes violences. </w:t>
      </w:r>
      <w:r w:rsidRPr="001B642B">
        <w:rPr>
          <w:rFonts w:ascii="Times New Roman" w:eastAsia="Times New Roman" w:hAnsi="Times New Roman" w:cs="Times New Roman"/>
          <w:b/>
          <w:bCs/>
          <w:color w:val="333333"/>
          <w:sz w:val="24"/>
          <w:szCs w:val="24"/>
          <w:lang w:eastAsia="fr-FR"/>
        </w:rPr>
        <w:t>La rencontre</w:t>
      </w:r>
      <w:r w:rsidRPr="001B642B">
        <w:rPr>
          <w:rFonts w:ascii="Times New Roman" w:eastAsia="Times New Roman" w:hAnsi="Times New Roman" w:cs="Times New Roman"/>
          <w:color w:val="333333"/>
          <w:sz w:val="24"/>
          <w:szCs w:val="24"/>
          <w:lang w:eastAsia="fr-FR"/>
        </w:rPr>
        <w:t> avec d’autres, </w:t>
      </w:r>
      <w:r w:rsidRPr="001B642B">
        <w:rPr>
          <w:rFonts w:ascii="Times New Roman" w:eastAsia="Times New Roman" w:hAnsi="Times New Roman" w:cs="Times New Roman"/>
          <w:b/>
          <w:bCs/>
          <w:color w:val="333333"/>
          <w:sz w:val="24"/>
          <w:szCs w:val="24"/>
          <w:lang w:eastAsia="fr-FR"/>
        </w:rPr>
        <w:t>l’expression</w:t>
      </w:r>
      <w:r w:rsidRPr="001B642B">
        <w:rPr>
          <w:rFonts w:ascii="Times New Roman" w:eastAsia="Times New Roman" w:hAnsi="Times New Roman" w:cs="Times New Roman"/>
          <w:color w:val="333333"/>
          <w:sz w:val="24"/>
          <w:szCs w:val="24"/>
          <w:lang w:eastAsia="fr-FR"/>
        </w:rPr>
        <w:t> et </w:t>
      </w:r>
      <w:r w:rsidRPr="001B642B">
        <w:rPr>
          <w:rFonts w:ascii="Times New Roman" w:eastAsia="Times New Roman" w:hAnsi="Times New Roman" w:cs="Times New Roman"/>
          <w:b/>
          <w:bCs/>
          <w:color w:val="333333"/>
          <w:sz w:val="24"/>
          <w:szCs w:val="24"/>
          <w:lang w:eastAsia="fr-FR"/>
        </w:rPr>
        <w:t>la mise en commun</w:t>
      </w:r>
      <w:r w:rsidRPr="001B642B">
        <w:rPr>
          <w:rFonts w:ascii="Times New Roman" w:eastAsia="Times New Roman" w:hAnsi="Times New Roman" w:cs="Times New Roman"/>
          <w:color w:val="333333"/>
          <w:sz w:val="24"/>
          <w:szCs w:val="24"/>
          <w:lang w:eastAsia="fr-FR"/>
        </w:rPr>
        <w:t> des faits subis, des violences, des humiliations, des émotions, des atteintes conduisent à reconnaître dans l’autre une femme semblable à soi. Ce qu’on pensait inutile pour soi peut apparaître nécessaire quand il s’agit d’une autre et, en l’aidant, chacune s’aide elle-même</w:t>
      </w:r>
      <w:r w:rsidRPr="001B642B">
        <w:rPr>
          <w:rFonts w:ascii="Times New Roman" w:eastAsia="Times New Roman" w:hAnsi="Times New Roman" w:cs="Times New Roman"/>
          <w:b/>
          <w:bCs/>
          <w:color w:val="333333"/>
          <w:sz w:val="24"/>
          <w:szCs w:val="24"/>
          <w:lang w:eastAsia="fr-FR"/>
        </w:rPr>
        <w:t> à retrouver l’estime et confiance en soi.</w:t>
      </w:r>
    </w:p>
    <w:p w:rsidR="001B642B" w:rsidRPr="001B642B" w:rsidRDefault="001B642B" w:rsidP="001B642B">
      <w:pPr>
        <w:jc w:val="both"/>
        <w:rPr>
          <w:rFonts w:ascii="Times New Roman" w:eastAsia="Times New Roman" w:hAnsi="Times New Roman" w:cs="Times New Roman"/>
          <w:color w:val="323232"/>
          <w:sz w:val="24"/>
          <w:szCs w:val="24"/>
          <w:lang w:eastAsia="fr-FR"/>
        </w:rPr>
      </w:pPr>
      <w:r w:rsidRPr="001B642B">
        <w:rPr>
          <w:rFonts w:ascii="Times New Roman" w:eastAsia="Times New Roman" w:hAnsi="Times New Roman" w:cs="Times New Roman"/>
          <w:color w:val="800080"/>
          <w:sz w:val="24"/>
          <w:szCs w:val="24"/>
          <w:lang w:eastAsia="fr-FR"/>
        </w:rPr>
        <w:t>Comment y participer ?</w:t>
      </w:r>
    </w:p>
    <w:p w:rsidR="00C07310" w:rsidRDefault="001B642B" w:rsidP="001B642B">
      <w:pPr>
        <w:jc w:val="both"/>
      </w:pPr>
      <w:r w:rsidRPr="001B642B">
        <w:rPr>
          <w:rFonts w:ascii="Times New Roman" w:eastAsia="Times New Roman" w:hAnsi="Times New Roman" w:cs="Times New Roman"/>
          <w:color w:val="333333"/>
          <w:sz w:val="24"/>
          <w:szCs w:val="24"/>
          <w:lang w:eastAsia="fr-FR"/>
        </w:rPr>
        <w:lastRenderedPageBreak/>
        <w:t>L’intégration des groupes se fait </w:t>
      </w:r>
      <w:r w:rsidRPr="001B642B">
        <w:rPr>
          <w:rFonts w:ascii="Times New Roman" w:eastAsia="Times New Roman" w:hAnsi="Times New Roman" w:cs="Times New Roman"/>
          <w:b/>
          <w:bCs/>
          <w:color w:val="333333"/>
          <w:sz w:val="24"/>
          <w:szCs w:val="24"/>
          <w:lang w:eastAsia="fr-FR"/>
        </w:rPr>
        <w:t>suite à un premier entretien</w:t>
      </w:r>
      <w:r w:rsidRPr="001B642B">
        <w:rPr>
          <w:rFonts w:ascii="Times New Roman" w:eastAsia="Times New Roman" w:hAnsi="Times New Roman" w:cs="Times New Roman"/>
          <w:color w:val="333333"/>
          <w:sz w:val="24"/>
          <w:szCs w:val="24"/>
          <w:lang w:eastAsia="fr-FR"/>
        </w:rPr>
        <w:t> avec une psychologue de l’association. Si cette démarche vous convient, nous vous invitons à </w:t>
      </w:r>
      <w:r w:rsidRPr="001B642B">
        <w:rPr>
          <w:rFonts w:ascii="Times New Roman" w:hAnsi="Times New Roman" w:cs="Times New Roman"/>
          <w:sz w:val="24"/>
          <w:szCs w:val="24"/>
        </w:rPr>
        <w:t>nous demander un RDV par mail à l’adresse contact@brouvictorhugo.fr</w:t>
      </w:r>
    </w:p>
    <w:p w:rsidR="00C07310" w:rsidRDefault="00C07310" w:rsidP="00C07310">
      <w:pPr>
        <w:shd w:val="clear" w:color="auto" w:fill="FFFFFF"/>
        <w:spacing w:after="0" w:line="240" w:lineRule="auto"/>
        <w:jc w:val="both"/>
        <w:outlineLvl w:val="1"/>
        <w:rPr>
          <w:rFonts w:ascii="Times New Roman" w:eastAsia="Times New Roman" w:hAnsi="Times New Roman" w:cs="Times New Roman"/>
          <w:b/>
          <w:bCs/>
          <w:sz w:val="36"/>
          <w:szCs w:val="36"/>
          <w:lang w:eastAsia="fr-FR"/>
        </w:rPr>
      </w:pPr>
      <w:r w:rsidRPr="00C07310">
        <w:rPr>
          <w:rFonts w:ascii="Times New Roman" w:eastAsia="Times New Roman" w:hAnsi="Times New Roman" w:cs="Times New Roman"/>
          <w:b/>
          <w:bCs/>
          <w:sz w:val="36"/>
          <w:szCs w:val="36"/>
          <w:lang w:eastAsia="fr-FR"/>
        </w:rPr>
        <w:t>Moyens</w:t>
      </w:r>
      <w:r>
        <w:rPr>
          <w:rFonts w:ascii="Times New Roman" w:eastAsia="Times New Roman" w:hAnsi="Times New Roman" w:cs="Times New Roman"/>
          <w:b/>
          <w:bCs/>
          <w:sz w:val="36"/>
          <w:szCs w:val="36"/>
          <w:lang w:eastAsia="fr-FR"/>
        </w:rPr>
        <w:t xml:space="preserve"> humains et financier</w:t>
      </w:r>
    </w:p>
    <w:p w:rsidR="008B5E22" w:rsidRDefault="008B5E22" w:rsidP="00C07310">
      <w:pPr>
        <w:shd w:val="clear" w:color="auto" w:fill="FFFFFF"/>
        <w:spacing w:after="0" w:line="240" w:lineRule="auto"/>
        <w:jc w:val="both"/>
        <w:outlineLvl w:val="1"/>
        <w:rPr>
          <w:rFonts w:ascii="Times New Roman" w:eastAsia="Times New Roman" w:hAnsi="Times New Roman" w:cs="Times New Roman"/>
          <w:b/>
          <w:bCs/>
          <w:sz w:val="36"/>
          <w:szCs w:val="36"/>
          <w:lang w:eastAsia="fr-FR"/>
        </w:rPr>
      </w:pPr>
    </w:p>
    <w:tbl>
      <w:tblPr>
        <w:tblStyle w:val="GridTable1LightAccent5"/>
        <w:tblW w:w="0" w:type="auto"/>
        <w:tblLook w:val="04A0"/>
      </w:tblPr>
      <w:tblGrid>
        <w:gridCol w:w="1992"/>
        <w:gridCol w:w="2114"/>
        <w:gridCol w:w="2835"/>
        <w:gridCol w:w="1069"/>
        <w:gridCol w:w="1620"/>
      </w:tblGrid>
      <w:tr w:rsidR="00DE01DF" w:rsidRPr="00CF6560" w:rsidTr="009105E8">
        <w:trPr>
          <w:cnfStyle w:val="100000000000"/>
        </w:trPr>
        <w:tc>
          <w:tcPr>
            <w:cnfStyle w:val="001000000000"/>
            <w:tcW w:w="1992" w:type="dxa"/>
          </w:tcPr>
          <w:p w:rsidR="00DE01DF" w:rsidRPr="009105E8" w:rsidRDefault="007D7478" w:rsidP="00C07310">
            <w:pPr>
              <w:jc w:val="both"/>
              <w:outlineLvl w:val="1"/>
              <w:rPr>
                <w:rFonts w:ascii="Times New Roman" w:hAnsi="Times New Roman" w:cs="Times New Roman"/>
                <w:color w:val="000091"/>
                <w:sz w:val="24"/>
                <w:szCs w:val="24"/>
                <w:shd w:val="clear" w:color="auto" w:fill="FFFFFF"/>
              </w:rPr>
            </w:pPr>
            <w:r w:rsidRPr="009105E8">
              <w:rPr>
                <w:rFonts w:ascii="Times New Roman" w:hAnsi="Times New Roman" w:cs="Times New Roman"/>
                <w:color w:val="000091"/>
                <w:sz w:val="24"/>
                <w:szCs w:val="24"/>
                <w:shd w:val="clear" w:color="auto" w:fill="FFFFFF"/>
              </w:rPr>
              <w:t>Moyen humain</w:t>
            </w:r>
          </w:p>
        </w:tc>
        <w:tc>
          <w:tcPr>
            <w:tcW w:w="2114" w:type="dxa"/>
          </w:tcPr>
          <w:p w:rsidR="00DE01DF" w:rsidRPr="00CF6560" w:rsidRDefault="00BB3DFB" w:rsidP="00C07310">
            <w:pPr>
              <w:jc w:val="both"/>
              <w:outlineLvl w:val="1"/>
              <w:cnfStyle w:val="100000000000"/>
              <w:rPr>
                <w:rFonts w:ascii="Times New Roman" w:hAnsi="Times New Roman" w:cs="Times New Roman"/>
                <w:color w:val="000091"/>
                <w:sz w:val="24"/>
                <w:szCs w:val="24"/>
                <w:shd w:val="clear" w:color="auto" w:fill="FFFFFF"/>
              </w:rPr>
            </w:pPr>
            <w:r>
              <w:rPr>
                <w:rFonts w:ascii="Times New Roman" w:hAnsi="Times New Roman" w:cs="Times New Roman"/>
                <w:color w:val="000091"/>
                <w:sz w:val="24"/>
                <w:szCs w:val="24"/>
                <w:shd w:val="clear" w:color="auto" w:fill="FFFFFF"/>
              </w:rPr>
              <w:t>Description</w:t>
            </w:r>
          </w:p>
        </w:tc>
        <w:tc>
          <w:tcPr>
            <w:tcW w:w="2835" w:type="dxa"/>
          </w:tcPr>
          <w:p w:rsidR="00DE01DF" w:rsidRPr="00CF6560" w:rsidRDefault="00DE01DF" w:rsidP="00C07310">
            <w:pPr>
              <w:jc w:val="both"/>
              <w:outlineLvl w:val="1"/>
              <w:cnfStyle w:val="1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Action</w:t>
            </w:r>
          </w:p>
        </w:tc>
        <w:tc>
          <w:tcPr>
            <w:tcW w:w="1069" w:type="dxa"/>
          </w:tcPr>
          <w:p w:rsidR="00DE01DF" w:rsidRPr="00CF6560" w:rsidRDefault="00CC230C" w:rsidP="00C07310">
            <w:pPr>
              <w:jc w:val="both"/>
              <w:outlineLvl w:val="1"/>
              <w:cnfStyle w:val="1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Volume horaire moyen</w:t>
            </w:r>
          </w:p>
        </w:tc>
        <w:tc>
          <w:tcPr>
            <w:tcW w:w="1620" w:type="dxa"/>
          </w:tcPr>
          <w:p w:rsidR="00DE01DF" w:rsidRPr="00CF6560" w:rsidRDefault="00DE01DF" w:rsidP="00C07310">
            <w:pPr>
              <w:jc w:val="both"/>
              <w:outlineLvl w:val="1"/>
              <w:cnfStyle w:val="1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Coût</w:t>
            </w:r>
            <w:r w:rsidR="005A6D65">
              <w:rPr>
                <w:rFonts w:ascii="Times New Roman" w:hAnsi="Times New Roman" w:cs="Times New Roman"/>
                <w:color w:val="000091"/>
                <w:sz w:val="24"/>
                <w:szCs w:val="24"/>
                <w:shd w:val="clear" w:color="auto" w:fill="FFFFFF"/>
              </w:rPr>
              <w:t xml:space="preserve"> TTC</w:t>
            </w:r>
          </w:p>
        </w:tc>
      </w:tr>
      <w:tr w:rsidR="00DE01DF" w:rsidRPr="00CF6560" w:rsidTr="009105E8">
        <w:tc>
          <w:tcPr>
            <w:cnfStyle w:val="001000000000"/>
            <w:tcW w:w="1992" w:type="dxa"/>
          </w:tcPr>
          <w:p w:rsidR="00DE01DF" w:rsidRPr="009105E8" w:rsidRDefault="00DE01DF" w:rsidP="00C07310">
            <w:pPr>
              <w:jc w:val="both"/>
              <w:outlineLvl w:val="1"/>
              <w:rPr>
                <w:rFonts w:ascii="Times New Roman" w:hAnsi="Times New Roman" w:cs="Times New Roman"/>
                <w:color w:val="000091"/>
                <w:sz w:val="24"/>
                <w:szCs w:val="24"/>
                <w:shd w:val="clear" w:color="auto" w:fill="FFFFFF"/>
              </w:rPr>
            </w:pPr>
            <w:r w:rsidRPr="009105E8">
              <w:rPr>
                <w:rFonts w:ascii="Times New Roman" w:hAnsi="Times New Roman" w:cs="Times New Roman"/>
                <w:color w:val="000091"/>
                <w:sz w:val="24"/>
                <w:szCs w:val="24"/>
                <w:shd w:val="clear" w:color="auto" w:fill="FFFFFF"/>
              </w:rPr>
              <w:t>Bénévoles de l’association</w:t>
            </w:r>
          </w:p>
        </w:tc>
        <w:tc>
          <w:tcPr>
            <w:tcW w:w="2114" w:type="dxa"/>
          </w:tcPr>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3 bénévoles</w:t>
            </w:r>
          </w:p>
        </w:tc>
        <w:tc>
          <w:tcPr>
            <w:tcW w:w="2835" w:type="dxa"/>
          </w:tcPr>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Temps de réflexion sur le projet</w:t>
            </w:r>
          </w:p>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Recherche des intervenants</w:t>
            </w:r>
          </w:p>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Recherche de subvention</w:t>
            </w:r>
          </w:p>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Communication</w:t>
            </w:r>
          </w:p>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Gestion des inscriptions</w:t>
            </w:r>
          </w:p>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Bilan de l’action</w:t>
            </w:r>
          </w:p>
        </w:tc>
        <w:tc>
          <w:tcPr>
            <w:tcW w:w="1069" w:type="dxa"/>
          </w:tcPr>
          <w:p w:rsidR="00DE01DF" w:rsidRPr="00CF6560" w:rsidRDefault="00DD083E"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39 heures</w:t>
            </w:r>
          </w:p>
        </w:tc>
        <w:tc>
          <w:tcPr>
            <w:tcW w:w="1620" w:type="dxa"/>
          </w:tcPr>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 xml:space="preserve">0 € </w:t>
            </w:r>
          </w:p>
        </w:tc>
      </w:tr>
      <w:tr w:rsidR="00DE01DF" w:rsidRPr="00CF6560" w:rsidTr="009105E8">
        <w:tc>
          <w:tcPr>
            <w:cnfStyle w:val="001000000000"/>
            <w:tcW w:w="1992" w:type="dxa"/>
          </w:tcPr>
          <w:p w:rsidR="00DE01DF" w:rsidRPr="009105E8" w:rsidRDefault="00DE01DF" w:rsidP="00C07310">
            <w:pPr>
              <w:jc w:val="both"/>
              <w:outlineLvl w:val="1"/>
              <w:rPr>
                <w:rFonts w:ascii="Times New Roman" w:hAnsi="Times New Roman" w:cs="Times New Roman"/>
                <w:color w:val="000091"/>
                <w:sz w:val="24"/>
                <w:szCs w:val="24"/>
                <w:shd w:val="clear" w:color="auto" w:fill="FFFFFF"/>
              </w:rPr>
            </w:pPr>
            <w:r w:rsidRPr="009105E8">
              <w:rPr>
                <w:rFonts w:ascii="Times New Roman" w:hAnsi="Times New Roman" w:cs="Times New Roman"/>
                <w:color w:val="000091"/>
                <w:sz w:val="24"/>
                <w:szCs w:val="24"/>
                <w:shd w:val="clear" w:color="auto" w:fill="FFFFFF"/>
              </w:rPr>
              <w:t>Intervenants</w:t>
            </w:r>
          </w:p>
        </w:tc>
        <w:tc>
          <w:tcPr>
            <w:tcW w:w="2114" w:type="dxa"/>
          </w:tcPr>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2 professionnel.le.s</w:t>
            </w:r>
          </w:p>
          <w:p w:rsidR="00DE01DF" w:rsidRPr="00CF6560" w:rsidRDefault="00DE01DF" w:rsidP="00DE01DF">
            <w:pPr>
              <w:jc w:val="both"/>
              <w:outlineLvl w:val="1"/>
              <w:cnfStyle w:val="000000000000"/>
              <w:rPr>
                <w:rFonts w:ascii="Times New Roman" w:hAnsi="Times New Roman" w:cs="Times New Roman"/>
                <w:color w:val="000091"/>
                <w:sz w:val="24"/>
                <w:szCs w:val="24"/>
                <w:shd w:val="clear" w:color="auto" w:fill="FFFFFF"/>
              </w:rPr>
            </w:pPr>
          </w:p>
        </w:tc>
        <w:tc>
          <w:tcPr>
            <w:tcW w:w="2835" w:type="dxa"/>
          </w:tcPr>
          <w:p w:rsidR="00DE01DF" w:rsidRPr="00CF6560" w:rsidRDefault="00DE01DF" w:rsidP="00DE01DF">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10 à 16 entretiens individuel</w:t>
            </w:r>
          </w:p>
          <w:p w:rsidR="00DE01DF" w:rsidRPr="00CF6560" w:rsidRDefault="00DE01DF" w:rsidP="00DE01DF">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 xml:space="preserve">12 séances </w:t>
            </w:r>
          </w:p>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2 temps de bilan de l’action</w:t>
            </w:r>
          </w:p>
        </w:tc>
        <w:tc>
          <w:tcPr>
            <w:tcW w:w="1069" w:type="dxa"/>
          </w:tcPr>
          <w:p w:rsidR="00DE01DF" w:rsidRPr="00CF6560" w:rsidRDefault="00906FE0"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64 heures</w:t>
            </w:r>
          </w:p>
        </w:tc>
        <w:tc>
          <w:tcPr>
            <w:tcW w:w="1620" w:type="dxa"/>
          </w:tcPr>
          <w:p w:rsidR="00DE01DF" w:rsidRPr="00CF6560" w:rsidRDefault="00B7506B"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5</w:t>
            </w:r>
            <w:r w:rsidR="007D7478" w:rsidRPr="00CF6560">
              <w:rPr>
                <w:rFonts w:ascii="Times New Roman" w:hAnsi="Times New Roman" w:cs="Times New Roman"/>
                <w:color w:val="000091"/>
                <w:sz w:val="24"/>
                <w:szCs w:val="24"/>
                <w:shd w:val="clear" w:color="auto" w:fill="FFFFFF"/>
              </w:rPr>
              <w:t> </w:t>
            </w:r>
            <w:r w:rsidRPr="00CF6560">
              <w:rPr>
                <w:rFonts w:ascii="Times New Roman" w:hAnsi="Times New Roman" w:cs="Times New Roman"/>
                <w:color w:val="000091"/>
                <w:sz w:val="24"/>
                <w:szCs w:val="24"/>
                <w:shd w:val="clear" w:color="auto" w:fill="FFFFFF"/>
              </w:rPr>
              <w:t>280</w:t>
            </w:r>
            <w:r w:rsidR="007D7478" w:rsidRPr="00CF6560">
              <w:rPr>
                <w:rFonts w:ascii="Times New Roman" w:hAnsi="Times New Roman" w:cs="Times New Roman"/>
                <w:color w:val="000091"/>
                <w:sz w:val="24"/>
                <w:szCs w:val="24"/>
                <w:shd w:val="clear" w:color="auto" w:fill="FFFFFF"/>
              </w:rPr>
              <w:t xml:space="preserve"> € </w:t>
            </w:r>
          </w:p>
        </w:tc>
      </w:tr>
      <w:tr w:rsidR="00DE01DF" w:rsidRPr="00CF6560" w:rsidTr="009105E8">
        <w:tc>
          <w:tcPr>
            <w:cnfStyle w:val="001000000000"/>
            <w:tcW w:w="1992" w:type="dxa"/>
          </w:tcPr>
          <w:p w:rsidR="00DE01DF" w:rsidRPr="009105E8" w:rsidRDefault="007D7478" w:rsidP="00C07310">
            <w:pPr>
              <w:jc w:val="both"/>
              <w:outlineLvl w:val="1"/>
              <w:rPr>
                <w:rFonts w:ascii="Times New Roman" w:hAnsi="Times New Roman" w:cs="Times New Roman"/>
                <w:color w:val="000091"/>
                <w:sz w:val="24"/>
                <w:szCs w:val="24"/>
                <w:shd w:val="clear" w:color="auto" w:fill="FFFFFF"/>
              </w:rPr>
            </w:pPr>
            <w:r w:rsidRPr="009105E8">
              <w:rPr>
                <w:rFonts w:ascii="Times New Roman" w:hAnsi="Times New Roman" w:cs="Times New Roman"/>
                <w:color w:val="000091"/>
                <w:sz w:val="24"/>
                <w:szCs w:val="24"/>
                <w:shd w:val="clear" w:color="auto" w:fill="FFFFFF"/>
              </w:rPr>
              <w:t>Moyen matériel</w:t>
            </w:r>
          </w:p>
        </w:tc>
        <w:tc>
          <w:tcPr>
            <w:tcW w:w="2114" w:type="dxa"/>
          </w:tcPr>
          <w:p w:rsidR="00DE01DF" w:rsidRPr="00CF6560" w:rsidRDefault="00DE01DF" w:rsidP="00C07310">
            <w:pPr>
              <w:jc w:val="both"/>
              <w:outlineLvl w:val="1"/>
              <w:cnfStyle w:val="000000000000"/>
              <w:rPr>
                <w:rFonts w:ascii="Times New Roman" w:hAnsi="Times New Roman" w:cs="Times New Roman"/>
                <w:b/>
                <w:bCs/>
                <w:color w:val="000091"/>
                <w:sz w:val="24"/>
                <w:szCs w:val="24"/>
                <w:shd w:val="clear" w:color="auto" w:fill="FFFFFF"/>
              </w:rPr>
            </w:pPr>
          </w:p>
        </w:tc>
        <w:tc>
          <w:tcPr>
            <w:tcW w:w="2835" w:type="dxa"/>
          </w:tcPr>
          <w:p w:rsidR="00DE01DF" w:rsidRPr="00CF6560" w:rsidRDefault="00DE01DF" w:rsidP="00C07310">
            <w:pPr>
              <w:jc w:val="both"/>
              <w:outlineLvl w:val="1"/>
              <w:cnfStyle w:val="000000000000"/>
              <w:rPr>
                <w:rFonts w:ascii="Times New Roman" w:hAnsi="Times New Roman" w:cs="Times New Roman"/>
                <w:b/>
                <w:bCs/>
                <w:color w:val="000091"/>
                <w:sz w:val="24"/>
                <w:szCs w:val="24"/>
                <w:shd w:val="clear" w:color="auto" w:fill="FFFFFF"/>
              </w:rPr>
            </w:pPr>
          </w:p>
        </w:tc>
        <w:tc>
          <w:tcPr>
            <w:tcW w:w="1069" w:type="dxa"/>
          </w:tcPr>
          <w:p w:rsidR="00DE01DF" w:rsidRPr="00CF6560" w:rsidRDefault="00DE01DF" w:rsidP="00C07310">
            <w:pPr>
              <w:jc w:val="both"/>
              <w:outlineLvl w:val="1"/>
              <w:cnfStyle w:val="000000000000"/>
              <w:rPr>
                <w:rFonts w:ascii="Times New Roman" w:hAnsi="Times New Roman" w:cs="Times New Roman"/>
                <w:b/>
                <w:bCs/>
                <w:color w:val="000091"/>
                <w:sz w:val="24"/>
                <w:szCs w:val="24"/>
                <w:shd w:val="clear" w:color="auto" w:fill="FFFFFF"/>
              </w:rPr>
            </w:pPr>
          </w:p>
        </w:tc>
        <w:tc>
          <w:tcPr>
            <w:tcW w:w="1620" w:type="dxa"/>
          </w:tcPr>
          <w:p w:rsidR="00DE01DF" w:rsidRPr="00CF6560" w:rsidRDefault="00DE01DF" w:rsidP="00C07310">
            <w:pPr>
              <w:jc w:val="both"/>
              <w:outlineLvl w:val="1"/>
              <w:cnfStyle w:val="000000000000"/>
              <w:rPr>
                <w:rFonts w:ascii="Times New Roman" w:hAnsi="Times New Roman" w:cs="Times New Roman"/>
                <w:b/>
                <w:bCs/>
                <w:color w:val="000091"/>
                <w:sz w:val="24"/>
                <w:szCs w:val="24"/>
                <w:shd w:val="clear" w:color="auto" w:fill="FFFFFF"/>
              </w:rPr>
            </w:pPr>
          </w:p>
        </w:tc>
      </w:tr>
      <w:tr w:rsidR="00DE01DF" w:rsidRPr="00CF6560" w:rsidTr="009105E8">
        <w:tc>
          <w:tcPr>
            <w:cnfStyle w:val="001000000000"/>
            <w:tcW w:w="1992" w:type="dxa"/>
          </w:tcPr>
          <w:p w:rsidR="00DE01DF" w:rsidRPr="009105E8" w:rsidRDefault="007D7478" w:rsidP="00C07310">
            <w:pPr>
              <w:jc w:val="both"/>
              <w:outlineLvl w:val="1"/>
              <w:rPr>
                <w:rFonts w:ascii="Times New Roman" w:hAnsi="Times New Roman" w:cs="Times New Roman"/>
                <w:color w:val="000091"/>
                <w:sz w:val="24"/>
                <w:szCs w:val="24"/>
                <w:shd w:val="clear" w:color="auto" w:fill="FFFFFF"/>
              </w:rPr>
            </w:pPr>
            <w:r w:rsidRPr="009105E8">
              <w:rPr>
                <w:rFonts w:ascii="Times New Roman" w:hAnsi="Times New Roman" w:cs="Times New Roman"/>
                <w:color w:val="000091"/>
                <w:sz w:val="24"/>
                <w:szCs w:val="24"/>
                <w:shd w:val="clear" w:color="auto" w:fill="FFFFFF"/>
              </w:rPr>
              <w:t xml:space="preserve">Salle </w:t>
            </w:r>
          </w:p>
        </w:tc>
        <w:tc>
          <w:tcPr>
            <w:tcW w:w="2114" w:type="dxa"/>
          </w:tcPr>
          <w:p w:rsidR="00DE01DF" w:rsidRPr="00CF6560" w:rsidRDefault="007D7478"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Salle de 20 m² équipé</w:t>
            </w:r>
          </w:p>
        </w:tc>
        <w:tc>
          <w:tcPr>
            <w:tcW w:w="2835" w:type="dxa"/>
          </w:tcPr>
          <w:p w:rsidR="00DE01DF" w:rsidRPr="00CF6560" w:rsidRDefault="00E10297" w:rsidP="00C07310">
            <w:pPr>
              <w:jc w:val="both"/>
              <w:outlineLvl w:val="1"/>
              <w:cnfStyle w:val="000000000000"/>
              <w:rPr>
                <w:rFonts w:ascii="Times New Roman" w:hAnsi="Times New Roman" w:cs="Times New Roman"/>
                <w:color w:val="000091"/>
                <w:sz w:val="24"/>
                <w:szCs w:val="24"/>
                <w:shd w:val="clear" w:color="auto" w:fill="FFFFFF"/>
              </w:rPr>
            </w:pPr>
            <w:r>
              <w:rPr>
                <w:rFonts w:ascii="Times New Roman" w:hAnsi="Times New Roman" w:cs="Times New Roman"/>
                <w:color w:val="000091"/>
                <w:sz w:val="24"/>
                <w:szCs w:val="24"/>
                <w:shd w:val="clear" w:color="auto" w:fill="FFFFFF"/>
              </w:rPr>
              <w:t>Location</w:t>
            </w:r>
            <w:r w:rsidR="00E87460">
              <w:rPr>
                <w:rFonts w:ascii="Times New Roman" w:hAnsi="Times New Roman" w:cs="Times New Roman"/>
                <w:color w:val="000091"/>
                <w:sz w:val="24"/>
                <w:szCs w:val="24"/>
                <w:shd w:val="clear" w:color="auto" w:fill="FFFFFF"/>
              </w:rPr>
              <w:t xml:space="preserve"> de </w:t>
            </w:r>
            <w:r>
              <w:rPr>
                <w:rFonts w:ascii="Times New Roman" w:hAnsi="Times New Roman" w:cs="Times New Roman"/>
                <w:color w:val="000091"/>
                <w:sz w:val="24"/>
                <w:szCs w:val="24"/>
                <w:shd w:val="clear" w:color="auto" w:fill="FFFFFF"/>
              </w:rPr>
              <w:t>12x 2 heures</w:t>
            </w:r>
          </w:p>
        </w:tc>
        <w:tc>
          <w:tcPr>
            <w:tcW w:w="1069" w:type="dxa"/>
          </w:tcPr>
          <w:p w:rsidR="00DE01DF" w:rsidRPr="00CF6560" w:rsidRDefault="00DE01DF" w:rsidP="00C07310">
            <w:pPr>
              <w:jc w:val="both"/>
              <w:outlineLvl w:val="1"/>
              <w:cnfStyle w:val="000000000000"/>
              <w:rPr>
                <w:rFonts w:ascii="Times New Roman" w:hAnsi="Times New Roman" w:cs="Times New Roman"/>
                <w:color w:val="000091"/>
                <w:sz w:val="24"/>
                <w:szCs w:val="24"/>
                <w:shd w:val="clear" w:color="auto" w:fill="FFFFFF"/>
              </w:rPr>
            </w:pPr>
          </w:p>
        </w:tc>
        <w:tc>
          <w:tcPr>
            <w:tcW w:w="1620" w:type="dxa"/>
          </w:tcPr>
          <w:p w:rsidR="00DE01DF" w:rsidRPr="00CF6560" w:rsidRDefault="00AD119B" w:rsidP="00C07310">
            <w:pPr>
              <w:jc w:val="both"/>
              <w:outlineLvl w:val="1"/>
              <w:cnfStyle w:val="000000000000"/>
              <w:rPr>
                <w:rFonts w:ascii="Times New Roman" w:hAnsi="Times New Roman" w:cs="Times New Roman"/>
                <w:color w:val="000091"/>
                <w:sz w:val="24"/>
                <w:szCs w:val="24"/>
                <w:shd w:val="clear" w:color="auto" w:fill="FFFFFF"/>
              </w:rPr>
            </w:pPr>
            <w:r w:rsidRPr="00CF6560">
              <w:rPr>
                <w:rFonts w:ascii="Times New Roman" w:hAnsi="Times New Roman" w:cs="Times New Roman"/>
                <w:color w:val="000091"/>
                <w:sz w:val="24"/>
                <w:szCs w:val="24"/>
                <w:shd w:val="clear" w:color="auto" w:fill="FFFFFF"/>
              </w:rPr>
              <w:t>600 €</w:t>
            </w:r>
          </w:p>
        </w:tc>
      </w:tr>
      <w:tr w:rsidR="00DE01DF" w:rsidRPr="00CF6560" w:rsidTr="009105E8">
        <w:tc>
          <w:tcPr>
            <w:cnfStyle w:val="001000000000"/>
            <w:tcW w:w="1992" w:type="dxa"/>
          </w:tcPr>
          <w:p w:rsidR="00DE01DF" w:rsidRPr="00BB3DFB" w:rsidRDefault="0035799E" w:rsidP="00C07310">
            <w:pPr>
              <w:jc w:val="both"/>
              <w:outlineLvl w:val="1"/>
              <w:rPr>
                <w:rFonts w:ascii="Times New Roman" w:hAnsi="Times New Roman" w:cs="Times New Roman"/>
                <w:color w:val="000091"/>
                <w:sz w:val="24"/>
                <w:szCs w:val="24"/>
                <w:shd w:val="clear" w:color="auto" w:fill="FFFFFF"/>
              </w:rPr>
            </w:pPr>
            <w:r w:rsidRPr="00BB3DFB">
              <w:rPr>
                <w:rFonts w:ascii="Times New Roman" w:hAnsi="Times New Roman" w:cs="Times New Roman"/>
                <w:color w:val="000091"/>
                <w:sz w:val="24"/>
                <w:szCs w:val="24"/>
                <w:shd w:val="clear" w:color="auto" w:fill="FFFFFF"/>
              </w:rPr>
              <w:t xml:space="preserve">Total </w:t>
            </w:r>
          </w:p>
        </w:tc>
        <w:tc>
          <w:tcPr>
            <w:tcW w:w="2114" w:type="dxa"/>
          </w:tcPr>
          <w:p w:rsidR="00DE01DF" w:rsidRPr="00BB3DFB" w:rsidRDefault="00DE01DF" w:rsidP="00C07310">
            <w:pPr>
              <w:jc w:val="both"/>
              <w:outlineLvl w:val="1"/>
              <w:cnfStyle w:val="000000000000"/>
              <w:rPr>
                <w:rFonts w:ascii="Times New Roman" w:hAnsi="Times New Roman" w:cs="Times New Roman"/>
                <w:b/>
                <w:bCs/>
                <w:color w:val="000091"/>
                <w:sz w:val="24"/>
                <w:szCs w:val="24"/>
                <w:shd w:val="clear" w:color="auto" w:fill="FFFFFF"/>
              </w:rPr>
            </w:pPr>
          </w:p>
        </w:tc>
        <w:tc>
          <w:tcPr>
            <w:tcW w:w="2835" w:type="dxa"/>
          </w:tcPr>
          <w:p w:rsidR="00DE01DF" w:rsidRPr="00BB3DFB" w:rsidRDefault="00DE01DF" w:rsidP="00C07310">
            <w:pPr>
              <w:jc w:val="both"/>
              <w:outlineLvl w:val="1"/>
              <w:cnfStyle w:val="000000000000"/>
              <w:rPr>
                <w:rFonts w:ascii="Times New Roman" w:hAnsi="Times New Roman" w:cs="Times New Roman"/>
                <w:b/>
                <w:bCs/>
                <w:color w:val="000091"/>
                <w:sz w:val="24"/>
                <w:szCs w:val="24"/>
                <w:shd w:val="clear" w:color="auto" w:fill="FFFFFF"/>
              </w:rPr>
            </w:pPr>
          </w:p>
        </w:tc>
        <w:tc>
          <w:tcPr>
            <w:tcW w:w="1069" w:type="dxa"/>
          </w:tcPr>
          <w:p w:rsidR="00DE01DF" w:rsidRPr="00BB3DFB" w:rsidRDefault="00DE01DF" w:rsidP="00C07310">
            <w:pPr>
              <w:jc w:val="both"/>
              <w:outlineLvl w:val="1"/>
              <w:cnfStyle w:val="000000000000"/>
              <w:rPr>
                <w:rFonts w:ascii="Times New Roman" w:hAnsi="Times New Roman" w:cs="Times New Roman"/>
                <w:b/>
                <w:bCs/>
                <w:color w:val="000091"/>
                <w:sz w:val="24"/>
                <w:szCs w:val="24"/>
                <w:shd w:val="clear" w:color="auto" w:fill="FFFFFF"/>
              </w:rPr>
            </w:pPr>
          </w:p>
        </w:tc>
        <w:tc>
          <w:tcPr>
            <w:tcW w:w="1620" w:type="dxa"/>
          </w:tcPr>
          <w:p w:rsidR="00DE01DF" w:rsidRPr="00BB3DFB" w:rsidRDefault="00C64AEE" w:rsidP="00C07310">
            <w:pPr>
              <w:jc w:val="both"/>
              <w:outlineLvl w:val="1"/>
              <w:cnfStyle w:val="000000000000"/>
              <w:rPr>
                <w:rFonts w:ascii="Times New Roman" w:hAnsi="Times New Roman" w:cs="Times New Roman"/>
                <w:b/>
                <w:bCs/>
                <w:color w:val="000091"/>
                <w:sz w:val="24"/>
                <w:szCs w:val="24"/>
                <w:shd w:val="clear" w:color="auto" w:fill="FFFFFF"/>
              </w:rPr>
            </w:pPr>
            <w:r w:rsidRPr="00BB3DFB">
              <w:rPr>
                <w:rFonts w:ascii="Times New Roman" w:hAnsi="Times New Roman" w:cs="Times New Roman"/>
                <w:b/>
                <w:bCs/>
                <w:color w:val="000091"/>
                <w:sz w:val="24"/>
                <w:szCs w:val="24"/>
                <w:shd w:val="clear" w:color="auto" w:fill="FFFFFF"/>
              </w:rPr>
              <w:t xml:space="preserve">5 880 € </w:t>
            </w:r>
          </w:p>
        </w:tc>
      </w:tr>
    </w:tbl>
    <w:p w:rsidR="00C07310" w:rsidRDefault="00C07310" w:rsidP="00E5596A">
      <w:pPr>
        <w:shd w:val="clear" w:color="auto" w:fill="FFFFFF"/>
        <w:spacing w:after="0" w:line="240" w:lineRule="auto"/>
        <w:jc w:val="both"/>
        <w:outlineLvl w:val="1"/>
        <w:rPr>
          <w:rFonts w:ascii="Times New Roman" w:eastAsia="Times New Roman" w:hAnsi="Times New Roman" w:cs="Times New Roman"/>
          <w:b/>
          <w:bCs/>
          <w:sz w:val="36"/>
          <w:szCs w:val="36"/>
          <w:lang w:eastAsia="fr-FR"/>
        </w:rPr>
      </w:pPr>
    </w:p>
    <w:p w:rsidR="00BB3DFB" w:rsidRDefault="00C3745A" w:rsidP="00352BBF">
      <w:pPr>
        <w:rPr>
          <w:lang w:eastAsia="fr-FR"/>
        </w:rPr>
      </w:pPr>
      <w:r>
        <w:rPr>
          <w:lang w:eastAsia="fr-FR"/>
        </w:rPr>
        <w:t xml:space="preserve">Nous demandons </w:t>
      </w:r>
      <w:r w:rsidR="00352BBF">
        <w:rPr>
          <w:lang w:eastAsia="fr-FR"/>
        </w:rPr>
        <w:t>une participation financière</w:t>
      </w:r>
      <w:r>
        <w:rPr>
          <w:lang w:eastAsia="fr-FR"/>
        </w:rPr>
        <w:t xml:space="preserve"> de 15 euros aux participantes, nous pouvons donc faire une estimation moyenne de </w:t>
      </w:r>
      <w:r w:rsidR="00352BBF">
        <w:rPr>
          <w:lang w:eastAsia="fr-FR"/>
        </w:rPr>
        <w:t xml:space="preserve">2 340 € </w:t>
      </w:r>
      <w:r w:rsidR="009105E8">
        <w:rPr>
          <w:lang w:eastAsia="fr-FR"/>
        </w:rPr>
        <w:t>de recettes</w:t>
      </w:r>
      <w:r w:rsidR="00B25143">
        <w:rPr>
          <w:lang w:eastAsia="fr-FR"/>
        </w:rPr>
        <w:t xml:space="preserve"> (mi</w:t>
      </w:r>
      <w:r w:rsidR="00456D20">
        <w:rPr>
          <w:lang w:eastAsia="fr-FR"/>
        </w:rPr>
        <w:t>nim</w:t>
      </w:r>
      <w:r w:rsidR="00B25143">
        <w:rPr>
          <w:lang w:eastAsia="fr-FR"/>
        </w:rPr>
        <w:t xml:space="preserve">um </w:t>
      </w:r>
      <w:r w:rsidR="00456D20">
        <w:rPr>
          <w:lang w:eastAsia="fr-FR"/>
        </w:rPr>
        <w:t>1800 euros de recettes)</w:t>
      </w:r>
    </w:p>
    <w:p w:rsidR="00703C92" w:rsidRDefault="00703C92" w:rsidP="00352BBF">
      <w:pPr>
        <w:rPr>
          <w:lang w:eastAsia="fr-FR"/>
        </w:rPr>
      </w:pPr>
      <w:r>
        <w:rPr>
          <w:lang w:eastAsia="fr-FR"/>
        </w:rPr>
        <w:t>Pour viabiliser le projet nous avons 3 options</w:t>
      </w:r>
      <w:r w:rsidR="00E21436">
        <w:rPr>
          <w:lang w:eastAsia="fr-FR"/>
        </w:rPr>
        <w:t> :</w:t>
      </w:r>
    </w:p>
    <w:p w:rsidR="000F18F9" w:rsidRDefault="00E21436" w:rsidP="00C90767">
      <w:pPr>
        <w:pStyle w:val="Paragraphedeliste"/>
        <w:numPr>
          <w:ilvl w:val="0"/>
          <w:numId w:val="3"/>
        </w:numPr>
        <w:rPr>
          <w:lang w:eastAsia="fr-FR"/>
        </w:rPr>
      </w:pPr>
      <w:r>
        <w:rPr>
          <w:lang w:eastAsia="fr-FR"/>
        </w:rPr>
        <w:t>Obtenir une subvention de minimum 4 000 euros</w:t>
      </w:r>
      <w:r w:rsidR="00734419">
        <w:rPr>
          <w:lang w:eastAsia="fr-FR"/>
        </w:rPr>
        <w:t xml:space="preserve"> avecun tarif à 15 euros pour 13 participantes à l’année</w:t>
      </w:r>
    </w:p>
    <w:p w:rsidR="00E21436" w:rsidRDefault="00E21436" w:rsidP="00E21436">
      <w:pPr>
        <w:pStyle w:val="Paragraphedeliste"/>
        <w:numPr>
          <w:ilvl w:val="0"/>
          <w:numId w:val="3"/>
        </w:numPr>
        <w:rPr>
          <w:lang w:eastAsia="fr-FR"/>
        </w:rPr>
      </w:pPr>
      <w:r>
        <w:rPr>
          <w:lang w:eastAsia="fr-FR"/>
        </w:rPr>
        <w:t xml:space="preserve">Augmenter le tarif par séance à 50 euros pour </w:t>
      </w:r>
      <w:r w:rsidR="00E142DA">
        <w:rPr>
          <w:lang w:eastAsia="fr-FR"/>
        </w:rPr>
        <w:t>2</w:t>
      </w:r>
      <w:r w:rsidR="001006DF">
        <w:rPr>
          <w:lang w:eastAsia="fr-FR"/>
        </w:rPr>
        <w:t>0 participantes</w:t>
      </w:r>
      <w:r w:rsidR="00E142DA">
        <w:rPr>
          <w:lang w:eastAsia="fr-FR"/>
        </w:rPr>
        <w:t xml:space="preserve"> sur l’année</w:t>
      </w:r>
    </w:p>
    <w:p w:rsidR="001006DF" w:rsidRDefault="003F0C2A" w:rsidP="00E21436">
      <w:pPr>
        <w:pStyle w:val="Paragraphedeliste"/>
        <w:numPr>
          <w:ilvl w:val="0"/>
          <w:numId w:val="3"/>
        </w:numPr>
        <w:rPr>
          <w:lang w:eastAsia="fr-FR"/>
        </w:rPr>
      </w:pPr>
      <w:r>
        <w:rPr>
          <w:lang w:eastAsia="fr-FR"/>
        </w:rPr>
        <w:t>Diviser par deux</w:t>
      </w:r>
      <w:r w:rsidR="001006DF">
        <w:rPr>
          <w:lang w:eastAsia="fr-FR"/>
        </w:rPr>
        <w:t xml:space="preserve"> le tarif des professionnel.le.s pour un coût global de </w:t>
      </w:r>
      <w:r w:rsidR="00445DE2">
        <w:rPr>
          <w:lang w:eastAsia="fr-FR"/>
        </w:rPr>
        <w:t>2</w:t>
      </w:r>
      <w:r w:rsidR="00D80DF4">
        <w:rPr>
          <w:lang w:eastAsia="fr-FR"/>
        </w:rPr>
        <w:t xml:space="preserve"> 600 </w:t>
      </w:r>
      <w:r w:rsidR="004B72EF">
        <w:rPr>
          <w:lang w:eastAsia="fr-FR"/>
        </w:rPr>
        <w:t xml:space="preserve">(110 euros de l’heure par pro) </w:t>
      </w:r>
      <w:r w:rsidR="00D80DF4">
        <w:rPr>
          <w:lang w:eastAsia="fr-FR"/>
        </w:rPr>
        <w:t xml:space="preserve">euros </w:t>
      </w:r>
      <w:r w:rsidR="00E142DA">
        <w:rPr>
          <w:lang w:eastAsia="fr-FR"/>
        </w:rPr>
        <w:t xml:space="preserve">et proposer un tarif de 40 euros </w:t>
      </w:r>
      <w:r w:rsidR="00C95EA7">
        <w:rPr>
          <w:lang w:eastAsia="fr-FR"/>
        </w:rPr>
        <w:t>pour 13</w:t>
      </w:r>
      <w:r w:rsidR="00E142DA">
        <w:rPr>
          <w:lang w:eastAsia="fr-FR"/>
        </w:rPr>
        <w:t xml:space="preserve"> participantes sur l’année</w:t>
      </w:r>
    </w:p>
    <w:p w:rsidR="00021F33" w:rsidRDefault="00021F33" w:rsidP="00E5596A">
      <w:pPr>
        <w:shd w:val="clear" w:color="auto" w:fill="FFFFFF"/>
        <w:spacing w:after="0" w:line="240" w:lineRule="auto"/>
        <w:jc w:val="both"/>
        <w:outlineLvl w:val="1"/>
        <w:rPr>
          <w:lang w:eastAsia="fr-FR"/>
        </w:rPr>
      </w:pPr>
    </w:p>
    <w:p w:rsidR="0006567D" w:rsidRDefault="00E5596A" w:rsidP="003F0C2A">
      <w:pPr>
        <w:shd w:val="clear" w:color="auto" w:fill="FFFFFF"/>
        <w:spacing w:after="0" w:line="240" w:lineRule="auto"/>
        <w:jc w:val="both"/>
        <w:outlineLvl w:val="1"/>
        <w:rPr>
          <w:rFonts w:ascii="Times New Roman" w:eastAsia="Times New Roman" w:hAnsi="Times New Roman" w:cs="Times New Roman"/>
          <w:b/>
          <w:bCs/>
          <w:sz w:val="36"/>
          <w:szCs w:val="36"/>
          <w:lang w:eastAsia="fr-FR"/>
        </w:rPr>
      </w:pPr>
      <w:r w:rsidRPr="00E5596A">
        <w:rPr>
          <w:rFonts w:ascii="Times New Roman" w:eastAsia="Times New Roman" w:hAnsi="Times New Roman" w:cs="Times New Roman"/>
          <w:b/>
          <w:bCs/>
          <w:sz w:val="36"/>
          <w:szCs w:val="36"/>
          <w:lang w:eastAsia="fr-FR"/>
        </w:rPr>
        <w:t>Méthode d'évaluation et indicateur</w:t>
      </w:r>
      <w:r w:rsidR="003F0C2A">
        <w:rPr>
          <w:rFonts w:ascii="Times New Roman" w:eastAsia="Times New Roman" w:hAnsi="Times New Roman" w:cs="Times New Roman"/>
          <w:b/>
          <w:bCs/>
          <w:sz w:val="36"/>
          <w:szCs w:val="36"/>
          <w:lang w:eastAsia="fr-FR"/>
        </w:rPr>
        <w:t>s</w:t>
      </w:r>
    </w:p>
    <w:p w:rsidR="004743ED" w:rsidRDefault="004743ED" w:rsidP="003F0C2A">
      <w:pPr>
        <w:shd w:val="clear" w:color="auto" w:fill="FFFFFF"/>
        <w:spacing w:after="0" w:line="240" w:lineRule="auto"/>
        <w:jc w:val="both"/>
        <w:outlineLvl w:val="1"/>
        <w:sectPr w:rsidR="004743ED" w:rsidSect="005B2735">
          <w:pgSz w:w="11900" w:h="16840"/>
          <w:pgMar w:top="1417" w:right="843" w:bottom="1417" w:left="1417" w:header="708" w:footer="708" w:gutter="0"/>
          <w:cols w:space="708"/>
          <w:docGrid w:linePitch="360"/>
        </w:sectPr>
      </w:pPr>
    </w:p>
    <w:p w:rsidR="008B5E22" w:rsidRDefault="008B5E22" w:rsidP="00D84BC7">
      <w:pPr>
        <w:jc w:val="both"/>
      </w:pPr>
    </w:p>
    <w:p w:rsidR="00D84BC7" w:rsidRDefault="00D84BC7" w:rsidP="00D84BC7">
      <w:pPr>
        <w:jc w:val="both"/>
      </w:pPr>
      <w:r>
        <w:t xml:space="preserve">Le critère le plus évident mais pas le plus </w:t>
      </w:r>
      <w:r w:rsidR="008B5E22">
        <w:t>intéressant</w:t>
      </w:r>
      <w:r>
        <w:t xml:space="preserve"> seraient le nombre de personnes participantes et la régularité de la présence mais c'est au niveau psychique qu'il nous semble le plus pertinent de venir évaluer le bienfait de cette action.</w:t>
      </w:r>
    </w:p>
    <w:p w:rsidR="00D84BC7" w:rsidRDefault="00D84BC7" w:rsidP="00D84BC7">
      <w:pPr>
        <w:jc w:val="both"/>
      </w:pPr>
      <w:r>
        <w:t xml:space="preserve">Nous ferons un entretien individuel préalable à la participation au groupe pour venir évaluer l'impact des violences, la manifestation </w:t>
      </w:r>
      <w:r w:rsidR="008B5E22">
        <w:t>des symptômes</w:t>
      </w:r>
      <w:r>
        <w:t xml:space="preserve"> et les ressources internes de chaque personne. Puis, à l'issu du cycle, un nouveau temps d'échange permettra d'évaluer cliniquement la capacité de prise de recul des </w:t>
      </w:r>
      <w:r>
        <w:lastRenderedPageBreak/>
        <w:t>participantes, l'évolution des symptômes, les stratégies et les outils de régulation émotionnelle mise en place ainsi que la modification de l'image de soi.</w:t>
      </w:r>
    </w:p>
    <w:p w:rsidR="003B2849" w:rsidRDefault="00D84BC7" w:rsidP="008B5E22">
      <w:pPr>
        <w:jc w:val="both"/>
        <w:sectPr w:rsidR="003B2849" w:rsidSect="00911E58">
          <w:type w:val="continuous"/>
          <w:pgSz w:w="11900" w:h="16840"/>
          <w:pgMar w:top="1417" w:right="843" w:bottom="1417" w:left="1417" w:header="708" w:footer="708" w:gutter="0"/>
          <w:cols w:space="708"/>
          <w:docGrid w:linePitch="360"/>
        </w:sectPr>
      </w:pPr>
      <w:r>
        <w:t>Une grille d'entretien est élaborée pour venir évaluer précisément ces différents points avec la possibilité de recueillir les paroles propres des personnes concernées pour s'appuyer sur leur retour pour faire évoluer le dispositif.</w:t>
      </w:r>
    </w:p>
    <w:p w:rsidR="003B2849" w:rsidRDefault="00D613C3" w:rsidP="00D613C3">
      <w:pPr>
        <w:pStyle w:val="Titre2"/>
      </w:pPr>
      <w:r>
        <w:lastRenderedPageBreak/>
        <w:t>Le porteur de projet</w:t>
      </w:r>
    </w:p>
    <w:p w:rsidR="005A6D65" w:rsidRDefault="00D613C3" w:rsidP="008F300B">
      <w:pPr>
        <w:jc w:val="both"/>
      </w:pPr>
      <w:r w:rsidRPr="005A6D65">
        <w:t>Le porteur principal du projet est Rachel Bernard, psychologue clinicienne</w:t>
      </w:r>
      <w:r w:rsidR="005A6D65" w:rsidRPr="005A6D65">
        <w:t xml:space="preserve"> avec la collaboration de Pascale Mermet, psychologue clinicienne. La supervision du projet se fait par ?</w:t>
      </w:r>
    </w:p>
    <w:p w:rsidR="005A6D65" w:rsidRDefault="00FF2EBA" w:rsidP="005A6D65">
      <w:pPr>
        <w:jc w:val="both"/>
      </w:pPr>
      <w:hyperlink r:id="rId6" w:history="1">
        <w:r w:rsidR="005A6D65" w:rsidRPr="00A949EC">
          <w:rPr>
            <w:rStyle w:val="Lienhypertexte"/>
          </w:rPr>
          <w:t>Rachel-bernard@hotmail.fr</w:t>
        </w:r>
      </w:hyperlink>
    </w:p>
    <w:p w:rsidR="005A6D65" w:rsidRDefault="005A6D65" w:rsidP="005A6D65">
      <w:pPr>
        <w:jc w:val="both"/>
      </w:pPr>
      <w:r>
        <w:t>06 18 60 25 46</w:t>
      </w:r>
    </w:p>
    <w:p w:rsidR="005A6D65" w:rsidRDefault="00AB18E8" w:rsidP="00AB18E8">
      <w:pPr>
        <w:pStyle w:val="Titre2"/>
        <w:rPr>
          <w:shd w:val="clear" w:color="auto" w:fill="FFFFFF"/>
        </w:rPr>
      </w:pPr>
      <w:r>
        <w:rPr>
          <w:shd w:val="clear" w:color="auto" w:fill="FFFFFF"/>
        </w:rPr>
        <w:t>Annexe</w:t>
      </w:r>
    </w:p>
    <w:p w:rsidR="00AB18E8" w:rsidRPr="003957A4" w:rsidRDefault="00AB18E8" w:rsidP="003957A4">
      <w:pPr>
        <w:rPr>
          <w:rFonts w:ascii="Times New Roman" w:hAnsi="Times New Roman" w:cs="Times New Roman"/>
          <w:shd w:val="clear" w:color="auto" w:fill="FFFFFF"/>
        </w:rPr>
      </w:pPr>
      <w:r w:rsidRPr="003957A4">
        <w:rPr>
          <w:rFonts w:ascii="Times New Roman" w:hAnsi="Times New Roman" w:cs="Times New Roman"/>
          <w:shd w:val="clear" w:color="auto" w:fill="FFFFFF"/>
        </w:rPr>
        <w:t>Liste des documents pouvant être demandés dans le cadre d’une subvention</w:t>
      </w:r>
    </w:p>
    <w:p w:rsidR="00AB18E8" w:rsidRPr="003957A4" w:rsidRDefault="007E020D" w:rsidP="003957A4">
      <w:pPr>
        <w:pStyle w:val="Paragraphedeliste"/>
        <w:numPr>
          <w:ilvl w:val="0"/>
          <w:numId w:val="5"/>
        </w:numPr>
        <w:rPr>
          <w:rFonts w:ascii="Times New Roman" w:hAnsi="Times New Roman" w:cs="Times New Roman"/>
          <w:shd w:val="clear" w:color="auto" w:fill="FFFFFF"/>
        </w:rPr>
      </w:pPr>
      <w:r w:rsidRPr="003957A4">
        <w:rPr>
          <w:rFonts w:ascii="Times New Roman" w:hAnsi="Times New Roman" w:cs="Times New Roman"/>
          <w:shd w:val="clear" w:color="auto" w:fill="FFFFFF"/>
        </w:rPr>
        <w:t>S</w:t>
      </w:r>
      <w:r w:rsidR="00AB18E8" w:rsidRPr="003957A4">
        <w:rPr>
          <w:rFonts w:ascii="Times New Roman" w:hAnsi="Times New Roman" w:cs="Times New Roman"/>
          <w:shd w:val="clear" w:color="auto" w:fill="FFFFFF"/>
        </w:rPr>
        <w:t>tatuts de l’association</w:t>
      </w:r>
    </w:p>
    <w:p w:rsidR="007E020D" w:rsidRPr="003957A4" w:rsidRDefault="007E020D" w:rsidP="003957A4">
      <w:pPr>
        <w:pStyle w:val="Paragraphedeliste"/>
        <w:numPr>
          <w:ilvl w:val="0"/>
          <w:numId w:val="5"/>
        </w:numPr>
        <w:rPr>
          <w:rFonts w:ascii="Times New Roman" w:hAnsi="Times New Roman" w:cs="Times New Roman"/>
          <w:shd w:val="clear" w:color="auto" w:fill="FFFFFF"/>
        </w:rPr>
      </w:pPr>
      <w:r w:rsidRPr="003957A4">
        <w:rPr>
          <w:rFonts w:ascii="Times New Roman" w:hAnsi="Times New Roman" w:cs="Times New Roman"/>
          <w:shd w:val="clear" w:color="auto" w:fill="FFFFFF"/>
        </w:rPr>
        <w:t>Liste des personnes chargées de l'administration ou de la direction déclarés </w:t>
      </w:r>
    </w:p>
    <w:p w:rsidR="00AB18E8" w:rsidRPr="003957A4" w:rsidRDefault="00AB18E8" w:rsidP="003957A4">
      <w:pPr>
        <w:pStyle w:val="Paragraphedeliste"/>
        <w:numPr>
          <w:ilvl w:val="0"/>
          <w:numId w:val="5"/>
        </w:numPr>
        <w:rPr>
          <w:rFonts w:ascii="Times New Roman" w:hAnsi="Times New Roman" w:cs="Times New Roman"/>
          <w:shd w:val="clear" w:color="auto" w:fill="FFFFFF"/>
        </w:rPr>
      </w:pPr>
      <w:r w:rsidRPr="003957A4">
        <w:rPr>
          <w:rFonts w:ascii="Times New Roman" w:hAnsi="Times New Roman" w:cs="Times New Roman"/>
          <w:shd w:val="clear" w:color="auto" w:fill="FFFFFF"/>
        </w:rPr>
        <w:t xml:space="preserve">Parution journal </w:t>
      </w:r>
      <w:r w:rsidR="003957A4" w:rsidRPr="003957A4">
        <w:rPr>
          <w:rFonts w:ascii="Times New Roman" w:hAnsi="Times New Roman" w:cs="Times New Roman"/>
          <w:shd w:val="clear" w:color="auto" w:fill="FFFFFF"/>
        </w:rPr>
        <w:t>officiel</w:t>
      </w:r>
    </w:p>
    <w:p w:rsidR="00AB18E8" w:rsidRPr="003957A4" w:rsidRDefault="00AB18E8" w:rsidP="003957A4">
      <w:pPr>
        <w:pStyle w:val="Paragraphedeliste"/>
        <w:numPr>
          <w:ilvl w:val="0"/>
          <w:numId w:val="5"/>
        </w:numPr>
        <w:rPr>
          <w:rFonts w:ascii="Times New Roman" w:hAnsi="Times New Roman" w:cs="Times New Roman"/>
          <w:shd w:val="clear" w:color="auto" w:fill="FFFFFF"/>
        </w:rPr>
      </w:pPr>
      <w:r w:rsidRPr="003957A4">
        <w:rPr>
          <w:rFonts w:ascii="Times New Roman" w:hAnsi="Times New Roman" w:cs="Times New Roman"/>
          <w:shd w:val="clear" w:color="auto" w:fill="FFFFFF"/>
        </w:rPr>
        <w:t>Numéro RNA</w:t>
      </w:r>
    </w:p>
    <w:p w:rsidR="00AB18E8" w:rsidRPr="003957A4" w:rsidRDefault="007E020D" w:rsidP="003957A4">
      <w:pPr>
        <w:pStyle w:val="Paragraphedeliste"/>
        <w:numPr>
          <w:ilvl w:val="0"/>
          <w:numId w:val="5"/>
        </w:numPr>
        <w:rPr>
          <w:rFonts w:ascii="Times New Roman" w:hAnsi="Times New Roman" w:cs="Times New Roman"/>
          <w:shd w:val="clear" w:color="auto" w:fill="FFFFFF"/>
        </w:rPr>
      </w:pPr>
      <w:r w:rsidRPr="003957A4">
        <w:rPr>
          <w:rFonts w:ascii="Times New Roman" w:eastAsia="Times New Roman" w:hAnsi="Times New Roman" w:cs="Times New Roman"/>
          <w:lang w:eastAsia="fr-FR"/>
        </w:rPr>
        <w:t>Avis de situation SIRENE </w:t>
      </w:r>
    </w:p>
    <w:p w:rsidR="00A72508" w:rsidRPr="003957A4" w:rsidRDefault="00A72508" w:rsidP="003957A4">
      <w:pPr>
        <w:pStyle w:val="Paragraphedeliste"/>
        <w:numPr>
          <w:ilvl w:val="0"/>
          <w:numId w:val="5"/>
        </w:numPr>
        <w:rPr>
          <w:rFonts w:ascii="Times New Roman" w:hAnsi="Times New Roman" w:cs="Times New Roman"/>
          <w:shd w:val="clear" w:color="auto" w:fill="FFFFFF"/>
        </w:rPr>
      </w:pPr>
      <w:r w:rsidRPr="003957A4">
        <w:rPr>
          <w:rFonts w:ascii="Times New Roman" w:eastAsia="Times New Roman" w:hAnsi="Times New Roman" w:cs="Times New Roman"/>
          <w:lang w:eastAsia="fr-FR"/>
        </w:rPr>
        <w:t>Demande de subvention CERFA 12156-06 *</w:t>
      </w:r>
    </w:p>
    <w:p w:rsidR="00F84351" w:rsidRPr="003957A4" w:rsidRDefault="00F84351" w:rsidP="003957A4">
      <w:pPr>
        <w:pStyle w:val="Paragraphedeliste"/>
        <w:numPr>
          <w:ilvl w:val="0"/>
          <w:numId w:val="5"/>
        </w:numPr>
        <w:rPr>
          <w:rFonts w:ascii="Times New Roman" w:eastAsia="Times New Roman" w:hAnsi="Times New Roman" w:cs="Times New Roman"/>
          <w:lang w:eastAsia="fr-FR"/>
        </w:rPr>
      </w:pPr>
      <w:r w:rsidRPr="003957A4">
        <w:rPr>
          <w:rFonts w:ascii="Times New Roman" w:eastAsia="Times New Roman" w:hAnsi="Times New Roman" w:cs="Times New Roman"/>
          <w:lang w:eastAsia="fr-FR"/>
        </w:rPr>
        <w:t>Compte-rendu financier CERFA 15059-02</w:t>
      </w:r>
      <w:r w:rsidR="007E020D" w:rsidRPr="003957A4">
        <w:rPr>
          <w:rFonts w:ascii="Times New Roman" w:eastAsia="Times New Roman" w:hAnsi="Times New Roman" w:cs="Times New Roman"/>
          <w:lang w:eastAsia="fr-FR"/>
        </w:rPr>
        <w:t xml:space="preserve"> (</w:t>
      </w:r>
      <w:r w:rsidRPr="003957A4">
        <w:rPr>
          <w:rFonts w:ascii="Times New Roman" w:eastAsia="Times New Roman" w:hAnsi="Times New Roman" w:cs="Times New Roman"/>
          <w:lang w:eastAsia="fr-FR"/>
        </w:rPr>
        <w:t>Pour les projets reconduits, fournir le compte rendu financier CERFA 15059*02 du projet N-1 (Ou un compte rendu financier intermédiaire si le projet n'est pas terminé)</w:t>
      </w:r>
    </w:p>
    <w:p w:rsidR="00F84351" w:rsidRPr="003957A4" w:rsidRDefault="00F84351" w:rsidP="003957A4">
      <w:pPr>
        <w:pStyle w:val="Paragraphedeliste"/>
        <w:numPr>
          <w:ilvl w:val="0"/>
          <w:numId w:val="5"/>
        </w:numPr>
        <w:rPr>
          <w:rFonts w:ascii="Times New Roman" w:eastAsia="Times New Roman" w:hAnsi="Times New Roman" w:cs="Times New Roman"/>
          <w:lang w:eastAsia="fr-FR"/>
        </w:rPr>
      </w:pPr>
      <w:r w:rsidRPr="003957A4">
        <w:rPr>
          <w:rFonts w:ascii="Times New Roman" w:eastAsia="Times New Roman" w:hAnsi="Times New Roman" w:cs="Times New Roman"/>
          <w:lang w:eastAsia="fr-FR"/>
        </w:rPr>
        <w:t>Pouvoir ou mandat</w:t>
      </w:r>
      <w:r w:rsidR="007E020D" w:rsidRPr="003957A4">
        <w:rPr>
          <w:rFonts w:ascii="Times New Roman" w:eastAsia="Times New Roman" w:hAnsi="Times New Roman" w:cs="Times New Roman"/>
          <w:lang w:eastAsia="fr-FR"/>
        </w:rPr>
        <w:t xml:space="preserve"> (</w:t>
      </w:r>
      <w:r w:rsidRPr="003957A4">
        <w:rPr>
          <w:rFonts w:ascii="Times New Roman" w:eastAsia="Times New Roman" w:hAnsi="Times New Roman" w:cs="Times New Roman"/>
          <w:lang w:eastAsia="fr-FR"/>
        </w:rPr>
        <w:t>Si le signataire n'est pas le représentant statutaire ou légal de l'association. Le pouvoir ou mandat doit porter les 2 signatures (celle du représentant légal et celle de la personne qui va le représenter).</w:t>
      </w:r>
    </w:p>
    <w:p w:rsidR="00A72508" w:rsidRPr="003957A4" w:rsidRDefault="00F84351" w:rsidP="003957A4">
      <w:pPr>
        <w:pStyle w:val="Paragraphedeliste"/>
        <w:numPr>
          <w:ilvl w:val="0"/>
          <w:numId w:val="5"/>
        </w:numPr>
        <w:rPr>
          <w:rStyle w:val="mandatory"/>
          <w:rFonts w:ascii="Times New Roman" w:hAnsi="Times New Roman" w:cs="Times New Roman"/>
          <w:shd w:val="clear" w:color="auto" w:fill="FFFFFF"/>
        </w:rPr>
      </w:pPr>
      <w:r w:rsidRPr="003957A4">
        <w:rPr>
          <w:rFonts w:ascii="Times New Roman" w:hAnsi="Times New Roman" w:cs="Times New Roman"/>
          <w:shd w:val="clear" w:color="auto" w:fill="FFFFFF"/>
        </w:rPr>
        <w:t>Délégation de signatures</w:t>
      </w:r>
    </w:p>
    <w:p w:rsidR="001B793F" w:rsidRPr="003957A4" w:rsidRDefault="001B793F" w:rsidP="003957A4">
      <w:pPr>
        <w:pStyle w:val="Paragraphedeliste"/>
        <w:numPr>
          <w:ilvl w:val="0"/>
          <w:numId w:val="5"/>
        </w:numPr>
        <w:rPr>
          <w:rFonts w:ascii="Times New Roman" w:eastAsia="Times New Roman" w:hAnsi="Times New Roman" w:cs="Times New Roman"/>
          <w:lang w:eastAsia="fr-FR"/>
        </w:rPr>
      </w:pPr>
      <w:r w:rsidRPr="003957A4">
        <w:rPr>
          <w:rFonts w:ascii="Times New Roman" w:eastAsia="Times New Roman" w:hAnsi="Times New Roman" w:cs="Times New Roman"/>
          <w:lang w:eastAsia="fr-FR"/>
        </w:rPr>
        <w:t>Relevé d'identité bancaire (ATTENTION vérifier que l'adresse du RIB est la même que celle du SIRET (figurant sur l'avis de situation au répertoire SIRENE). Sinon le dossier sera rejeté.</w:t>
      </w:r>
    </w:p>
    <w:p w:rsidR="001B793F" w:rsidRPr="003957A4" w:rsidRDefault="001B793F" w:rsidP="003957A4">
      <w:pPr>
        <w:pStyle w:val="Paragraphedeliste"/>
        <w:numPr>
          <w:ilvl w:val="0"/>
          <w:numId w:val="5"/>
        </w:numPr>
        <w:rPr>
          <w:rFonts w:ascii="Times New Roman" w:eastAsia="Times New Roman" w:hAnsi="Times New Roman" w:cs="Times New Roman"/>
          <w:lang w:eastAsia="fr-FR"/>
        </w:rPr>
      </w:pPr>
      <w:r w:rsidRPr="003957A4">
        <w:rPr>
          <w:rFonts w:ascii="Times New Roman" w:eastAsia="Times New Roman" w:hAnsi="Times New Roman" w:cs="Times New Roman"/>
          <w:lang w:eastAsia="fr-FR"/>
        </w:rPr>
        <w:t>Rapport d'activité</w:t>
      </w:r>
      <w:r w:rsidR="007E020D" w:rsidRPr="003957A4">
        <w:rPr>
          <w:rFonts w:ascii="Times New Roman" w:eastAsia="Times New Roman" w:hAnsi="Times New Roman" w:cs="Times New Roman"/>
          <w:lang w:eastAsia="fr-FR"/>
        </w:rPr>
        <w:t xml:space="preserve"> (</w:t>
      </w:r>
      <w:r w:rsidRPr="003957A4">
        <w:rPr>
          <w:rFonts w:ascii="Times New Roman" w:eastAsia="Times New Roman" w:hAnsi="Times New Roman" w:cs="Times New Roman"/>
          <w:lang w:eastAsia="fr-FR"/>
        </w:rPr>
        <w:t xml:space="preserve">Rapport d'activité qui mentionne l'action financée au titre de la MILDECA - approuvé par la dernière assemblée générale et le </w:t>
      </w:r>
      <w:r w:rsidR="003957A4" w:rsidRPr="003957A4">
        <w:rPr>
          <w:rFonts w:ascii="Times New Roman" w:eastAsia="Times New Roman" w:hAnsi="Times New Roman" w:cs="Times New Roman"/>
          <w:lang w:eastAsia="fr-FR"/>
        </w:rPr>
        <w:t>procès-verbal</w:t>
      </w:r>
      <w:r w:rsidRPr="003957A4">
        <w:rPr>
          <w:rFonts w:ascii="Times New Roman" w:eastAsia="Times New Roman" w:hAnsi="Times New Roman" w:cs="Times New Roman"/>
          <w:lang w:eastAsia="fr-FR"/>
        </w:rPr>
        <w:t xml:space="preserve"> de l'AG</w:t>
      </w:r>
      <w:r w:rsidR="007E020D" w:rsidRPr="003957A4">
        <w:rPr>
          <w:rFonts w:ascii="Times New Roman" w:eastAsia="Times New Roman" w:hAnsi="Times New Roman" w:cs="Times New Roman"/>
          <w:lang w:eastAsia="fr-FR"/>
        </w:rPr>
        <w:t>)</w:t>
      </w:r>
    </w:p>
    <w:p w:rsidR="009002DE" w:rsidRPr="003957A4" w:rsidRDefault="009002DE" w:rsidP="003957A4">
      <w:pPr>
        <w:pStyle w:val="Paragraphedeliste"/>
        <w:numPr>
          <w:ilvl w:val="0"/>
          <w:numId w:val="5"/>
        </w:numPr>
        <w:rPr>
          <w:rFonts w:ascii="Times New Roman" w:eastAsia="Times New Roman" w:hAnsi="Times New Roman" w:cs="Times New Roman"/>
          <w:lang w:eastAsia="fr-FR"/>
        </w:rPr>
      </w:pPr>
      <w:r w:rsidRPr="003957A4">
        <w:rPr>
          <w:rFonts w:ascii="Times New Roman" w:eastAsia="Times New Roman" w:hAnsi="Times New Roman" w:cs="Times New Roman"/>
          <w:lang w:eastAsia="fr-FR"/>
        </w:rPr>
        <w:t>Rapport du commissaire aux comptes </w:t>
      </w:r>
      <w:r w:rsidR="007E020D" w:rsidRPr="003957A4">
        <w:rPr>
          <w:rFonts w:ascii="Times New Roman" w:eastAsia="Times New Roman" w:hAnsi="Times New Roman" w:cs="Times New Roman"/>
          <w:lang w:eastAsia="fr-FR"/>
        </w:rPr>
        <w:t>(</w:t>
      </w:r>
      <w:r w:rsidRPr="003957A4">
        <w:rPr>
          <w:rFonts w:ascii="Times New Roman" w:eastAsia="Times New Roman" w:hAnsi="Times New Roman" w:cs="Times New Roman"/>
          <w:lang w:eastAsia="fr-FR"/>
        </w:rPr>
        <w:t>Le cas échéant les derniers états financiers (compte et résultat et bilan) validés à la dernière assemblée générale</w:t>
      </w:r>
    </w:p>
    <w:p w:rsidR="001B793F" w:rsidRPr="007F2AF0" w:rsidRDefault="001B793F" w:rsidP="00E435A7">
      <w:pPr>
        <w:shd w:val="clear" w:color="auto" w:fill="FFFFFF"/>
        <w:spacing w:after="0" w:line="240" w:lineRule="auto"/>
        <w:jc w:val="both"/>
        <w:outlineLvl w:val="1"/>
        <w:rPr>
          <w:rFonts w:ascii="Times New Roman" w:eastAsia="Times New Roman" w:hAnsi="Times New Roman" w:cs="Times New Roman"/>
          <w:color w:val="323232"/>
          <w:sz w:val="24"/>
          <w:szCs w:val="24"/>
          <w:lang w:eastAsia="fr-FR"/>
        </w:rPr>
      </w:pPr>
    </w:p>
    <w:p w:rsidR="00077A09" w:rsidRPr="007F2AF0" w:rsidRDefault="00077A09" w:rsidP="00077A09">
      <w:pPr>
        <w:shd w:val="clear" w:color="auto" w:fill="FFFFFF"/>
        <w:spacing w:after="0" w:line="240" w:lineRule="auto"/>
        <w:rPr>
          <w:rFonts w:ascii="Times New Roman" w:eastAsia="Times New Roman" w:hAnsi="Times New Roman" w:cs="Times New Roman"/>
          <w:color w:val="333333"/>
          <w:sz w:val="24"/>
          <w:szCs w:val="24"/>
          <w:lang w:eastAsia="fr-FR"/>
        </w:rPr>
      </w:pPr>
    </w:p>
    <w:p w:rsidR="00226D1B" w:rsidRPr="007F2AF0" w:rsidRDefault="00FF2EBA" w:rsidP="00077A09">
      <w:pPr>
        <w:shd w:val="clear" w:color="auto" w:fill="FFFFFF"/>
        <w:spacing w:after="0" w:line="240" w:lineRule="auto"/>
        <w:rPr>
          <w:rFonts w:ascii="Times New Roman" w:eastAsia="Times New Roman" w:hAnsi="Times New Roman" w:cs="Times New Roman"/>
          <w:color w:val="333333"/>
          <w:sz w:val="24"/>
          <w:szCs w:val="24"/>
          <w:lang w:eastAsia="fr-FR"/>
        </w:rPr>
      </w:pPr>
      <w:r w:rsidRPr="00FF2EBA">
        <w:rPr>
          <w:noProof/>
        </w:rPr>
        <w:lastRenderedPageBreak/>
        <w:pict>
          <v:rect id="Rectangle 148" o:spid="_x0000_s1026" style="position:absolute;margin-left:0;margin-top:43.05pt;width:273.75pt;height:142.55pt;z-index:251658240;visibility:visible;mso-width-percent:1000;mso-wrap-distance-left:0;mso-wrap-distance-top:28.8pt;mso-wrap-distance-right:0;mso-wrap-distance-bottom:28.8pt;mso-position-horizontal-relative:margin;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" filled="f" strokecolor="#4472c4 [3204]" strokeweight="1pt">
            <v:textbox style="mso-fit-shape-to-text:t" inset="0,0,7mm,0">
              <w:txbxContent>
                <w:p w:rsidR="00405A18" w:rsidRPr="009A2886" w:rsidRDefault="00405A18" w:rsidP="00405A18">
                  <w:pPr>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1F3864" w:themeColor="accent1" w:themeShade="80"/>
                      <w:sz w:val="24"/>
                      <w:szCs w:val="24"/>
                    </w:rPr>
                  </w:pPr>
                  <w:r w:rsidRPr="009A2886">
                    <w:rPr>
                      <w:rFonts w:asciiTheme="majorHAnsi" w:eastAsiaTheme="majorEastAsia" w:hAnsiTheme="majorHAnsi" w:cstheme="majorBidi"/>
                      <w:caps/>
                      <w:color w:val="1F3864" w:themeColor="accent1" w:themeShade="80"/>
                      <w:sz w:val="24"/>
                      <w:szCs w:val="24"/>
                    </w:rPr>
                    <w:t>Les règles du groupe</w:t>
                  </w:r>
                </w:p>
                <w:p w:rsidR="00405A18" w:rsidRPr="009A2886" w:rsidRDefault="00405A18" w:rsidP="00405A18">
                  <w:pPr>
                    <w:jc w:val="both"/>
                    <w:rPr>
                      <w:color w:val="1F3864" w:themeColor="accent1" w:themeShade="80"/>
                    </w:rPr>
                  </w:pPr>
                  <w:r w:rsidRPr="009A2886">
                    <w:rPr>
                      <w:color w:val="1F3864" w:themeColor="accent1" w:themeShade="80"/>
                    </w:rPr>
                    <w:t xml:space="preserve">Un tour de présentation sera fait en début séance ainsi qu’un rappel du cadre de notre rencontre, de l’objectif, de la durée et des règles s’appliquant à nos échanges. </w:t>
                  </w:r>
                </w:p>
                <w:p w:rsidR="00405A18" w:rsidRPr="009A2886" w:rsidRDefault="00405A18" w:rsidP="00405A18">
                  <w:pPr>
                    <w:pStyle w:val="Paragraphedeliste"/>
                    <w:numPr>
                      <w:ilvl w:val="0"/>
                      <w:numId w:val="3"/>
                    </w:numPr>
                    <w:jc w:val="both"/>
                    <w:rPr>
                      <w:color w:val="1F3864" w:themeColor="accent1" w:themeShade="80"/>
                    </w:rPr>
                  </w:pPr>
                  <w:r w:rsidRPr="009A2886">
                    <w:rPr>
                      <w:color w:val="1F3864" w:themeColor="accent1" w:themeShade="80"/>
                    </w:rPr>
                    <w:t xml:space="preserve">Chaque participante s'engage à participer activement, que ce soit au travail relatif à sa propre situation ou à celui d'un autre membre. </w:t>
                  </w:r>
                </w:p>
                <w:p w:rsidR="00405A18" w:rsidRPr="009A2886" w:rsidRDefault="00405A18" w:rsidP="00405A18">
                  <w:pPr>
                    <w:pStyle w:val="Paragraphedeliste"/>
                    <w:numPr>
                      <w:ilvl w:val="0"/>
                      <w:numId w:val="3"/>
                    </w:numPr>
                    <w:jc w:val="both"/>
                    <w:rPr>
                      <w:color w:val="1F3864" w:themeColor="accent1" w:themeShade="80"/>
                    </w:rPr>
                  </w:pPr>
                  <w:r w:rsidRPr="009A2886">
                    <w:rPr>
                      <w:color w:val="1F3864" w:themeColor="accent1" w:themeShade="80"/>
                    </w:rPr>
                    <w:t>Aucune forme d'irrespect envers les autres n’est tolérée. Les participantes peuvent ainsi expérimenter qu'il est possible d'exprimer de la colère, par exemple, sans détruire ou abîmer la relation.</w:t>
                  </w:r>
                  <w:r w:rsidRPr="009A2886">
                    <w:rPr>
                      <w:color w:val="1F3864" w:themeColor="accent1" w:themeShade="80"/>
                    </w:rPr>
                    <w:tab/>
                  </w:r>
                </w:p>
                <w:p w:rsidR="00405A18" w:rsidRPr="009A2886" w:rsidRDefault="00405A18" w:rsidP="00405A18">
                  <w:pPr>
                    <w:pStyle w:val="Paragraphedeliste"/>
                    <w:numPr>
                      <w:ilvl w:val="0"/>
                      <w:numId w:val="3"/>
                    </w:numPr>
                    <w:jc w:val="both"/>
                    <w:rPr>
                      <w:color w:val="1F3864" w:themeColor="accent1" w:themeShade="80"/>
                    </w:rPr>
                  </w:pPr>
                  <w:r w:rsidRPr="009A2886">
                    <w:rPr>
                      <w:color w:val="1F3864" w:themeColor="accent1" w:themeShade="80"/>
                    </w:rPr>
                    <w:t>Chaque participante s'engage à adopter une attitude constructive et en cas de malaise à en verbaliser les causes.</w:t>
                  </w:r>
                </w:p>
                <w:p w:rsidR="00405A18" w:rsidRPr="009A2886" w:rsidRDefault="00405A18" w:rsidP="00405A18">
                  <w:pPr>
                    <w:pStyle w:val="Paragraphedeliste"/>
                    <w:numPr>
                      <w:ilvl w:val="0"/>
                      <w:numId w:val="3"/>
                    </w:numPr>
                    <w:jc w:val="both"/>
                    <w:rPr>
                      <w:color w:val="1F3864" w:themeColor="accent1" w:themeShade="80"/>
                    </w:rPr>
                  </w:pPr>
                  <w:r w:rsidRPr="009A2886">
                    <w:rPr>
                      <w:color w:val="1F3864" w:themeColor="accent1" w:themeShade="80"/>
                    </w:rPr>
                    <w:t>Chaque participante s'engage à ne pas divulguer le contenu des séances du groupe qui est confidentiel</w:t>
                  </w:r>
                </w:p>
                <w:p w:rsidR="00405A18" w:rsidRPr="009A2886" w:rsidRDefault="00405A18" w:rsidP="00405A18">
                  <w:pPr>
                    <w:pStyle w:val="Paragraphedeliste"/>
                    <w:numPr>
                      <w:ilvl w:val="0"/>
                      <w:numId w:val="3"/>
                    </w:numPr>
                    <w:jc w:val="both"/>
                    <w:rPr>
                      <w:color w:val="1F3864" w:themeColor="accent1" w:themeShade="80"/>
                    </w:rPr>
                  </w:pPr>
                  <w:r w:rsidRPr="009A2886">
                    <w:rPr>
                      <w:color w:val="1F3864" w:themeColor="accent1" w:themeShade="80"/>
                    </w:rPr>
                    <w:t>Le groupe n'a pas pour but d'agir à la place des autres mais de les aider à mettre en place leurs propres stratégies.</w:t>
                  </w:r>
                </w:p>
                <w:p w:rsidR="00405A18" w:rsidRPr="009A2886" w:rsidRDefault="00405A18" w:rsidP="00405A18">
                  <w:pPr>
                    <w:pStyle w:val="Paragraphedeliste"/>
                    <w:numPr>
                      <w:ilvl w:val="0"/>
                      <w:numId w:val="3"/>
                    </w:numPr>
                    <w:jc w:val="both"/>
                    <w:rPr>
                      <w:color w:val="1F3864" w:themeColor="accent1" w:themeShade="80"/>
                    </w:rPr>
                  </w:pPr>
                  <w:r w:rsidRPr="009A2886">
                    <w:rPr>
                      <w:color w:val="1F3864" w:themeColor="accent1" w:themeShade="80"/>
                    </w:rPr>
                    <w:t>Chaque participante s'engage à respecter le cheminement et le rythme de chacun.</w:t>
                  </w:r>
                </w:p>
                <w:p w:rsidR="00405A18" w:rsidRPr="009A2886" w:rsidRDefault="00405A18" w:rsidP="00405A18">
                  <w:pPr>
                    <w:jc w:val="both"/>
                    <w:rPr>
                      <w:color w:val="1F3864" w:themeColor="accent1" w:themeShade="80"/>
                    </w:rPr>
                  </w:pPr>
                </w:p>
                <w:p w:rsidR="00405A18" w:rsidRPr="009A2886" w:rsidRDefault="00405A18" w:rsidP="00405A18">
                  <w:pPr>
                    <w:jc w:val="both"/>
                    <w:rPr>
                      <w:color w:val="1F3864" w:themeColor="accent1" w:themeShade="80"/>
                    </w:rPr>
                  </w:pPr>
                  <w:r w:rsidRPr="009A2886">
                    <w:rPr>
                      <w:color w:val="1F3864" w:themeColor="accent1" w:themeShade="80"/>
                    </w:rPr>
                    <w:t xml:space="preserve">Ou </w:t>
                  </w:r>
                </w:p>
                <w:p w:rsidR="00405A18" w:rsidRPr="009A2886" w:rsidRDefault="00405A18" w:rsidP="00405A18">
                  <w:pPr>
                    <w:pStyle w:val="Paragraphedeliste"/>
                    <w:numPr>
                      <w:ilvl w:val="0"/>
                      <w:numId w:val="3"/>
                    </w:numPr>
                    <w:jc w:val="both"/>
                    <w:rPr>
                      <w:color w:val="1F3864" w:themeColor="accent1" w:themeShade="80"/>
                    </w:rPr>
                  </w:pPr>
                </w:p>
                <w:p w:rsidR="00405A18" w:rsidRPr="009A2886" w:rsidRDefault="00405A18" w:rsidP="00405A18">
                  <w:pPr>
                    <w:pStyle w:val="Paragraphedeliste"/>
                    <w:numPr>
                      <w:ilvl w:val="0"/>
                      <w:numId w:val="3"/>
                    </w:numPr>
                    <w:jc w:val="both"/>
                    <w:rPr>
                      <w:color w:val="1F3864" w:themeColor="accent1" w:themeShade="80"/>
                      <w:lang w:eastAsia="fr-FR"/>
                    </w:rPr>
                  </w:pPr>
                  <w:r w:rsidRPr="009A2886">
                    <w:rPr>
                      <w:color w:val="1F3864" w:themeColor="accent1" w:themeShade="80"/>
                      <w:lang w:eastAsia="fr-FR"/>
                    </w:rPr>
                    <w:t>Les règles : “</w:t>
                  </w:r>
                  <w:r w:rsidRPr="009A2886">
                    <w:rPr>
                      <w:b/>
                      <w:bCs/>
                      <w:color w:val="1F3864" w:themeColor="accent1" w:themeShade="80"/>
                      <w:bdr w:val="none" w:sz="0" w:space="0" w:color="auto" w:frame="1"/>
                      <w:lang w:eastAsia="fr-FR"/>
                    </w:rPr>
                    <w:t>JE LACE</w:t>
                  </w:r>
                  <w:r w:rsidRPr="009A2886">
                    <w:rPr>
                      <w:color w:val="1F3864" w:themeColor="accent1" w:themeShade="80"/>
                      <w:lang w:eastAsia="fr-FR"/>
                    </w:rPr>
                    <w:t>”</w:t>
                  </w:r>
                </w:p>
                <w:p w:rsidR="00405A18" w:rsidRPr="009A2886" w:rsidRDefault="00405A18" w:rsidP="00405A18">
                  <w:pPr>
                    <w:pStyle w:val="Paragraphedeliste"/>
                    <w:numPr>
                      <w:ilvl w:val="0"/>
                      <w:numId w:val="3"/>
                    </w:numPr>
                    <w:jc w:val="both"/>
                    <w:rPr>
                      <w:color w:val="1F3864" w:themeColor="accent1" w:themeShade="80"/>
                      <w:lang w:eastAsia="fr-FR"/>
                    </w:rPr>
                  </w:pPr>
                  <w:r w:rsidRPr="009A2886">
                    <w:rPr>
                      <w:b/>
                      <w:bCs/>
                      <w:color w:val="1F3864" w:themeColor="accent1" w:themeShade="80"/>
                      <w:bdr w:val="none" w:sz="0" w:space="0" w:color="auto" w:frame="1"/>
                      <w:lang w:eastAsia="fr-FR"/>
                    </w:rPr>
                    <w:t>JE</w:t>
                  </w:r>
                  <w:r w:rsidRPr="009A2886">
                    <w:rPr>
                      <w:color w:val="1F3864" w:themeColor="accent1" w:themeShade="80"/>
                      <w:lang w:eastAsia="fr-FR"/>
                    </w:rPr>
                    <w:t> – L’expression à la 1ère personne du singulier, le “je” : utiliser le “je” c’est parler en son nom propre, exprimer ses pensées, ses ressentis et en être responsable tout en évitant les idées générales et/ou préconçues, peu intéressantes dans le cadre d’un groupe de parole.</w:t>
                  </w:r>
                </w:p>
                <w:p w:rsidR="00405A18" w:rsidRPr="009A2886" w:rsidRDefault="00405A18" w:rsidP="00405A18">
                  <w:pPr>
                    <w:pStyle w:val="Paragraphedeliste"/>
                    <w:numPr>
                      <w:ilvl w:val="0"/>
                      <w:numId w:val="3"/>
                    </w:numPr>
                    <w:jc w:val="both"/>
                    <w:rPr>
                      <w:color w:val="1F3864" w:themeColor="accent1" w:themeShade="80"/>
                      <w:lang w:eastAsia="fr-FR"/>
                    </w:rPr>
                  </w:pPr>
                  <w:r w:rsidRPr="009A2886">
                    <w:rPr>
                      <w:b/>
                      <w:bCs/>
                      <w:color w:val="1F3864" w:themeColor="accent1" w:themeShade="80"/>
                      <w:bdr w:val="none" w:sz="0" w:space="0" w:color="auto" w:frame="1"/>
                      <w:lang w:eastAsia="fr-FR"/>
                    </w:rPr>
                    <w:t>L – Liberté</w:t>
                  </w:r>
                  <w:r w:rsidRPr="009A2886">
                    <w:rPr>
                      <w:color w:val="1F3864" w:themeColor="accent1" w:themeShade="80"/>
                      <w:lang w:eastAsia="fr-FR"/>
                    </w:rPr>
                    <w:t xml:space="preserve"> : chaque participant est libre de s’exprimer ou de garder le silence si elle le souhaite. </w:t>
                  </w:r>
                  <w:r w:rsidR="00C95EA7" w:rsidRPr="009A2886">
                    <w:rPr>
                      <w:color w:val="1F3864" w:themeColor="accent1" w:themeShade="80"/>
                      <w:lang w:eastAsia="fr-FR"/>
                    </w:rPr>
                    <w:t>l’animateur. trice</w:t>
                  </w:r>
                  <w:r w:rsidRPr="009A2886">
                    <w:rPr>
                      <w:color w:val="1F3864" w:themeColor="accent1" w:themeShade="80"/>
                      <w:lang w:eastAsia="fr-FR"/>
                    </w:rPr>
                    <w:t xml:space="preserve"> invite mais respecte le choix du participant.</w:t>
                  </w:r>
                </w:p>
                <w:p w:rsidR="00405A18" w:rsidRPr="009A2886" w:rsidRDefault="00405A18" w:rsidP="00405A18">
                  <w:pPr>
                    <w:pStyle w:val="Paragraphedeliste"/>
                    <w:numPr>
                      <w:ilvl w:val="0"/>
                      <w:numId w:val="3"/>
                    </w:numPr>
                    <w:jc w:val="both"/>
                    <w:rPr>
                      <w:color w:val="1F3864" w:themeColor="accent1" w:themeShade="80"/>
                      <w:lang w:eastAsia="fr-FR"/>
                    </w:rPr>
                  </w:pPr>
                  <w:r w:rsidRPr="009A2886">
                    <w:rPr>
                      <w:b/>
                      <w:bCs/>
                      <w:color w:val="1F3864" w:themeColor="accent1" w:themeShade="80"/>
                      <w:bdr w:val="none" w:sz="0" w:space="0" w:color="auto" w:frame="1"/>
                      <w:lang w:eastAsia="fr-FR"/>
                    </w:rPr>
                    <w:t>A – Authenticité</w:t>
                  </w:r>
                  <w:r w:rsidRPr="009A2886">
                    <w:rPr>
                      <w:color w:val="1F3864" w:themeColor="accent1" w:themeShade="80"/>
                      <w:lang w:eastAsia="fr-FR"/>
                    </w:rPr>
                    <w:t> : le groupe de parole est un cadre suffisamment sain pour pouvoir exprimer et partager ses émotions sans filtre et sans retenue. C’est sans doute le point le plus délicat à atteindre pour certaines personnes mais c’est en cela que l’exercice apportera le mieux-être recherché.</w:t>
                  </w:r>
                </w:p>
                <w:p w:rsidR="00405A18" w:rsidRPr="009A2886" w:rsidRDefault="00405A18" w:rsidP="00405A18">
                  <w:pPr>
                    <w:pStyle w:val="Paragraphedeliste"/>
                    <w:numPr>
                      <w:ilvl w:val="0"/>
                      <w:numId w:val="3"/>
                    </w:numPr>
                    <w:jc w:val="both"/>
                    <w:rPr>
                      <w:color w:val="1F3864" w:themeColor="accent1" w:themeShade="80"/>
                      <w:lang w:eastAsia="fr-FR"/>
                    </w:rPr>
                  </w:pPr>
                  <w:r w:rsidRPr="009A2886">
                    <w:rPr>
                      <w:b/>
                      <w:bCs/>
                      <w:color w:val="1F3864" w:themeColor="accent1" w:themeShade="80"/>
                      <w:bdr w:val="none" w:sz="0" w:space="0" w:color="auto" w:frame="1"/>
                      <w:lang w:eastAsia="fr-FR"/>
                    </w:rPr>
                    <w:t>C – Confidentialité</w:t>
                  </w:r>
                  <w:r w:rsidRPr="009A2886">
                    <w:rPr>
                      <w:color w:val="1F3864" w:themeColor="accent1" w:themeShade="80"/>
                      <w:lang w:eastAsia="fr-FR"/>
                    </w:rPr>
                    <w:t> : tout ce qui se dit dans un groupe de parole, reste dans le groupe. Cela permet d’exprimer ses sentiments en toute confiance, sans crainte d’être jugé ou trahi.</w:t>
                  </w:r>
                </w:p>
                <w:p w:rsidR="00405A18" w:rsidRPr="009A2886" w:rsidRDefault="00405A18" w:rsidP="00405A18">
                  <w:pPr>
                    <w:pStyle w:val="Paragraphedeliste"/>
                    <w:numPr>
                      <w:ilvl w:val="0"/>
                      <w:numId w:val="3"/>
                    </w:numPr>
                    <w:jc w:val="both"/>
                    <w:rPr>
                      <w:color w:val="1F3864" w:themeColor="accent1" w:themeShade="80"/>
                      <w:lang w:eastAsia="fr-FR"/>
                    </w:rPr>
                  </w:pPr>
                  <w:r w:rsidRPr="009A2886">
                    <w:rPr>
                      <w:b/>
                      <w:bCs/>
                      <w:color w:val="1F3864" w:themeColor="accent1" w:themeShade="80"/>
                      <w:bdr w:val="none" w:sz="0" w:space="0" w:color="auto" w:frame="1"/>
                      <w:lang w:eastAsia="fr-FR"/>
                    </w:rPr>
                    <w:t>E – Écoute</w:t>
                  </w:r>
                  <w:r w:rsidRPr="009A2886">
                    <w:rPr>
                      <w:color w:val="1F3864" w:themeColor="accent1" w:themeShade="80"/>
                      <w:lang w:eastAsia="fr-FR"/>
                    </w:rPr>
                    <w:t> : elle est l’un des fondements essentiels des groupes de parole. Il est nécessaire de savoir écouter les autres, dans le respect et l’empathie, sans les interrompre, afin de soi-même bénéficier de ces conditions optimales d’expression.</w:t>
                  </w:r>
                </w:p>
                <w:p w:rsidR="00405A18" w:rsidRPr="009A2886" w:rsidRDefault="00405A18" w:rsidP="00405A18">
                  <w:pPr>
                    <w:jc w:val="both"/>
                    <w:rPr>
                      <w:color w:val="1F3864" w:themeColor="accent1" w:themeShade="80"/>
                    </w:rPr>
                  </w:pPr>
                </w:p>
              </w:txbxContent>
            </v:textbox>
            <w10:wrap type="topAndBottom" anchorx="margin" anchory="margin"/>
          </v:rect>
        </w:pict>
      </w:r>
    </w:p>
    <w:sectPr w:rsidR="00226D1B" w:rsidRPr="007F2AF0" w:rsidSect="00FF2E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718F"/>
    <w:multiLevelType w:val="hybridMultilevel"/>
    <w:tmpl w:val="9CC48B12"/>
    <w:lvl w:ilvl="0" w:tplc="51ACC4F0">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E93048"/>
    <w:multiLevelType w:val="multilevel"/>
    <w:tmpl w:val="12E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7527C"/>
    <w:multiLevelType w:val="multilevel"/>
    <w:tmpl w:val="564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D17C6"/>
    <w:multiLevelType w:val="multilevel"/>
    <w:tmpl w:val="95B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70F76"/>
    <w:multiLevelType w:val="hybridMultilevel"/>
    <w:tmpl w:val="9D02D6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7A09"/>
    <w:rsid w:val="0000794F"/>
    <w:rsid w:val="00021F33"/>
    <w:rsid w:val="00022695"/>
    <w:rsid w:val="00037D9A"/>
    <w:rsid w:val="0006567D"/>
    <w:rsid w:val="000740E2"/>
    <w:rsid w:val="00077A09"/>
    <w:rsid w:val="000C11FF"/>
    <w:rsid w:val="000C7BDA"/>
    <w:rsid w:val="000F18F9"/>
    <w:rsid w:val="000F25EF"/>
    <w:rsid w:val="001006DF"/>
    <w:rsid w:val="00157521"/>
    <w:rsid w:val="00157A00"/>
    <w:rsid w:val="00175692"/>
    <w:rsid w:val="001B4284"/>
    <w:rsid w:val="001B642B"/>
    <w:rsid w:val="001B793F"/>
    <w:rsid w:val="001C462C"/>
    <w:rsid w:val="001C4CE0"/>
    <w:rsid w:val="001E0897"/>
    <w:rsid w:val="0020563F"/>
    <w:rsid w:val="00226D1B"/>
    <w:rsid w:val="00262FCC"/>
    <w:rsid w:val="00273DF4"/>
    <w:rsid w:val="002B029B"/>
    <w:rsid w:val="003008A9"/>
    <w:rsid w:val="0030178F"/>
    <w:rsid w:val="00317974"/>
    <w:rsid w:val="00352BBF"/>
    <w:rsid w:val="003535C9"/>
    <w:rsid w:val="0035799E"/>
    <w:rsid w:val="00372662"/>
    <w:rsid w:val="00380226"/>
    <w:rsid w:val="00380997"/>
    <w:rsid w:val="003957A4"/>
    <w:rsid w:val="003B2849"/>
    <w:rsid w:val="003F0C2A"/>
    <w:rsid w:val="00405A18"/>
    <w:rsid w:val="00445DE2"/>
    <w:rsid w:val="00452DD4"/>
    <w:rsid w:val="00456D20"/>
    <w:rsid w:val="004743ED"/>
    <w:rsid w:val="00482434"/>
    <w:rsid w:val="004A6043"/>
    <w:rsid w:val="004B72EF"/>
    <w:rsid w:val="0050402F"/>
    <w:rsid w:val="00505587"/>
    <w:rsid w:val="00564F94"/>
    <w:rsid w:val="00580838"/>
    <w:rsid w:val="005873B8"/>
    <w:rsid w:val="00590337"/>
    <w:rsid w:val="005A6D65"/>
    <w:rsid w:val="005B2735"/>
    <w:rsid w:val="005B3EDE"/>
    <w:rsid w:val="005D4C2D"/>
    <w:rsid w:val="0062066B"/>
    <w:rsid w:val="00656245"/>
    <w:rsid w:val="00660D57"/>
    <w:rsid w:val="00667F62"/>
    <w:rsid w:val="00673DCB"/>
    <w:rsid w:val="00685C93"/>
    <w:rsid w:val="00690C14"/>
    <w:rsid w:val="006A5213"/>
    <w:rsid w:val="006B648C"/>
    <w:rsid w:val="00703C92"/>
    <w:rsid w:val="007134B7"/>
    <w:rsid w:val="00717FCF"/>
    <w:rsid w:val="00734419"/>
    <w:rsid w:val="00737DB7"/>
    <w:rsid w:val="00757ED4"/>
    <w:rsid w:val="00761F41"/>
    <w:rsid w:val="007936D2"/>
    <w:rsid w:val="007D7478"/>
    <w:rsid w:val="007E020D"/>
    <w:rsid w:val="007F2AF0"/>
    <w:rsid w:val="008050FB"/>
    <w:rsid w:val="00823A86"/>
    <w:rsid w:val="0083284B"/>
    <w:rsid w:val="00834244"/>
    <w:rsid w:val="0084082D"/>
    <w:rsid w:val="00896F4F"/>
    <w:rsid w:val="008B2A7E"/>
    <w:rsid w:val="008B5E22"/>
    <w:rsid w:val="008E75C4"/>
    <w:rsid w:val="008F300B"/>
    <w:rsid w:val="009002DE"/>
    <w:rsid w:val="00906FE0"/>
    <w:rsid w:val="009105E8"/>
    <w:rsid w:val="00911E58"/>
    <w:rsid w:val="00945BAE"/>
    <w:rsid w:val="0095084F"/>
    <w:rsid w:val="00973402"/>
    <w:rsid w:val="00974CAC"/>
    <w:rsid w:val="009833AC"/>
    <w:rsid w:val="00991BF3"/>
    <w:rsid w:val="00994C9F"/>
    <w:rsid w:val="009A2886"/>
    <w:rsid w:val="009E4711"/>
    <w:rsid w:val="009F1919"/>
    <w:rsid w:val="00A13882"/>
    <w:rsid w:val="00A17692"/>
    <w:rsid w:val="00A26518"/>
    <w:rsid w:val="00A72508"/>
    <w:rsid w:val="00A861F6"/>
    <w:rsid w:val="00AB18E8"/>
    <w:rsid w:val="00AB432A"/>
    <w:rsid w:val="00AB4363"/>
    <w:rsid w:val="00AC20F9"/>
    <w:rsid w:val="00AC78C9"/>
    <w:rsid w:val="00AD119B"/>
    <w:rsid w:val="00B25143"/>
    <w:rsid w:val="00B51D5B"/>
    <w:rsid w:val="00B564F0"/>
    <w:rsid w:val="00B71B95"/>
    <w:rsid w:val="00B7506B"/>
    <w:rsid w:val="00BA2ACA"/>
    <w:rsid w:val="00BB3DFB"/>
    <w:rsid w:val="00BC002F"/>
    <w:rsid w:val="00BD038B"/>
    <w:rsid w:val="00BE0948"/>
    <w:rsid w:val="00BE0A60"/>
    <w:rsid w:val="00C07310"/>
    <w:rsid w:val="00C15C40"/>
    <w:rsid w:val="00C27C9F"/>
    <w:rsid w:val="00C3745A"/>
    <w:rsid w:val="00C64AEE"/>
    <w:rsid w:val="00C815F9"/>
    <w:rsid w:val="00C84AF0"/>
    <w:rsid w:val="00C90767"/>
    <w:rsid w:val="00C95EA7"/>
    <w:rsid w:val="00CC230C"/>
    <w:rsid w:val="00CF6560"/>
    <w:rsid w:val="00D06597"/>
    <w:rsid w:val="00D1130D"/>
    <w:rsid w:val="00D17914"/>
    <w:rsid w:val="00D40F76"/>
    <w:rsid w:val="00D613C3"/>
    <w:rsid w:val="00D6141B"/>
    <w:rsid w:val="00D80DF4"/>
    <w:rsid w:val="00D84BC7"/>
    <w:rsid w:val="00DC0FAE"/>
    <w:rsid w:val="00DC6614"/>
    <w:rsid w:val="00DD083E"/>
    <w:rsid w:val="00DE01DF"/>
    <w:rsid w:val="00E10297"/>
    <w:rsid w:val="00E142DA"/>
    <w:rsid w:val="00E21436"/>
    <w:rsid w:val="00E435A7"/>
    <w:rsid w:val="00E46A6E"/>
    <w:rsid w:val="00E5596A"/>
    <w:rsid w:val="00E75BEB"/>
    <w:rsid w:val="00E87460"/>
    <w:rsid w:val="00ED2113"/>
    <w:rsid w:val="00EF3F59"/>
    <w:rsid w:val="00F141DB"/>
    <w:rsid w:val="00F5029F"/>
    <w:rsid w:val="00F5057E"/>
    <w:rsid w:val="00F51D44"/>
    <w:rsid w:val="00F55231"/>
    <w:rsid w:val="00F67389"/>
    <w:rsid w:val="00F84351"/>
    <w:rsid w:val="00FB1615"/>
    <w:rsid w:val="00FF1D00"/>
    <w:rsid w:val="00FF2E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BA"/>
  </w:style>
  <w:style w:type="paragraph" w:styleId="Titre1">
    <w:name w:val="heading 1"/>
    <w:basedOn w:val="Normal"/>
    <w:next w:val="Normal"/>
    <w:link w:val="Titre1Car"/>
    <w:uiPriority w:val="9"/>
    <w:qFormat/>
    <w:rsid w:val="007F2A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77A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77A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C27C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3179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7A0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77A0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77A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7A09"/>
    <w:rPr>
      <w:b/>
      <w:bCs/>
    </w:rPr>
  </w:style>
  <w:style w:type="character" w:styleId="Accentuation">
    <w:name w:val="Emphasis"/>
    <w:basedOn w:val="Policepardfaut"/>
    <w:uiPriority w:val="20"/>
    <w:qFormat/>
    <w:rsid w:val="00077A09"/>
    <w:rPr>
      <w:i/>
      <w:iCs/>
    </w:rPr>
  </w:style>
  <w:style w:type="character" w:styleId="Lienhypertexte">
    <w:name w:val="Hyperlink"/>
    <w:basedOn w:val="Policepardfaut"/>
    <w:uiPriority w:val="99"/>
    <w:unhideWhenUsed/>
    <w:rsid w:val="00077A09"/>
    <w:rPr>
      <w:color w:val="0000FF"/>
      <w:u w:val="single"/>
    </w:rPr>
  </w:style>
  <w:style w:type="character" w:customStyle="1" w:styleId="jsx-3288757809">
    <w:name w:val="jsx-3288757809"/>
    <w:basedOn w:val="Policepardfaut"/>
    <w:rsid w:val="00077A09"/>
  </w:style>
  <w:style w:type="character" w:customStyle="1" w:styleId="jsx-60d3768e7648ed6a">
    <w:name w:val="jsx-60d3768e7648ed6a"/>
    <w:basedOn w:val="Policepardfaut"/>
    <w:rsid w:val="00077A09"/>
  </w:style>
  <w:style w:type="paragraph" w:customStyle="1" w:styleId="jsx-80387580">
    <w:name w:val="jsx-80387580"/>
    <w:basedOn w:val="Normal"/>
    <w:rsid w:val="00077A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x-4081198156">
    <w:name w:val="jsx-4081198156"/>
    <w:basedOn w:val="Policepardfaut"/>
    <w:rsid w:val="00077A09"/>
  </w:style>
  <w:style w:type="paragraph" w:customStyle="1" w:styleId="jsx-2889378693">
    <w:name w:val="jsx-2889378693"/>
    <w:basedOn w:val="Normal"/>
    <w:rsid w:val="00077A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c-1">
    <w:name w:val="color-c-1"/>
    <w:basedOn w:val="Policepardfaut"/>
    <w:rsid w:val="00BE0948"/>
  </w:style>
  <w:style w:type="character" w:customStyle="1" w:styleId="mandatory">
    <w:name w:val="mandatory"/>
    <w:basedOn w:val="Policepardfaut"/>
    <w:rsid w:val="00F51D44"/>
  </w:style>
  <w:style w:type="character" w:customStyle="1" w:styleId="Titre1Car">
    <w:name w:val="Titre 1 Car"/>
    <w:basedOn w:val="Policepardfaut"/>
    <w:link w:val="Titre1"/>
    <w:uiPriority w:val="9"/>
    <w:rsid w:val="007F2AF0"/>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rsid w:val="00C27C9F"/>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3B2849"/>
    <w:pPr>
      <w:spacing w:after="0" w:line="240" w:lineRule="auto"/>
      <w:ind w:left="720"/>
      <w:contextualSpacing/>
    </w:pPr>
    <w:rPr>
      <w:sz w:val="24"/>
      <w:szCs w:val="24"/>
    </w:rPr>
  </w:style>
  <w:style w:type="character" w:customStyle="1" w:styleId="Titre5Car">
    <w:name w:val="Titre 5 Car"/>
    <w:basedOn w:val="Policepardfaut"/>
    <w:link w:val="Titre5"/>
    <w:uiPriority w:val="9"/>
    <w:rsid w:val="00317974"/>
    <w:rPr>
      <w:rFonts w:asciiTheme="majorHAnsi" w:eastAsiaTheme="majorEastAsia" w:hAnsiTheme="majorHAnsi" w:cstheme="majorBidi"/>
      <w:color w:val="2F5496" w:themeColor="accent1" w:themeShade="BF"/>
    </w:rPr>
  </w:style>
  <w:style w:type="table" w:styleId="Grilledutableau">
    <w:name w:val="Table Grid"/>
    <w:basedOn w:val="TableauNormal"/>
    <w:uiPriority w:val="39"/>
    <w:rsid w:val="00AC7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auNormal"/>
    <w:uiPriority w:val="49"/>
    <w:rsid w:val="00F5029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5">
    <w:name w:val="Grid Table 1 Light Accent 5"/>
    <w:basedOn w:val="TableauNormal"/>
    <w:uiPriority w:val="46"/>
    <w:rsid w:val="00175692"/>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Policepardfaut"/>
    <w:uiPriority w:val="99"/>
    <w:semiHidden/>
    <w:unhideWhenUsed/>
    <w:rsid w:val="005A6D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61484">
      <w:bodyDiv w:val="1"/>
      <w:marLeft w:val="0"/>
      <w:marRight w:val="0"/>
      <w:marTop w:val="0"/>
      <w:marBottom w:val="0"/>
      <w:divBdr>
        <w:top w:val="none" w:sz="0" w:space="0" w:color="auto"/>
        <w:left w:val="none" w:sz="0" w:space="0" w:color="auto"/>
        <w:bottom w:val="none" w:sz="0" w:space="0" w:color="auto"/>
        <w:right w:val="none" w:sz="0" w:space="0" w:color="auto"/>
      </w:divBdr>
      <w:divsChild>
        <w:div w:id="506948492">
          <w:marLeft w:val="0"/>
          <w:marRight w:val="0"/>
          <w:marTop w:val="0"/>
          <w:marBottom w:val="240"/>
          <w:divBdr>
            <w:top w:val="none" w:sz="0" w:space="0" w:color="auto"/>
            <w:left w:val="none" w:sz="0" w:space="0" w:color="auto"/>
            <w:bottom w:val="none" w:sz="0" w:space="0" w:color="auto"/>
            <w:right w:val="none" w:sz="0" w:space="0" w:color="auto"/>
          </w:divBdr>
        </w:div>
      </w:divsChild>
    </w:div>
    <w:div w:id="128060749">
      <w:bodyDiv w:val="1"/>
      <w:marLeft w:val="0"/>
      <w:marRight w:val="0"/>
      <w:marTop w:val="0"/>
      <w:marBottom w:val="0"/>
      <w:divBdr>
        <w:top w:val="none" w:sz="0" w:space="0" w:color="auto"/>
        <w:left w:val="none" w:sz="0" w:space="0" w:color="auto"/>
        <w:bottom w:val="none" w:sz="0" w:space="0" w:color="auto"/>
        <w:right w:val="none" w:sz="0" w:space="0" w:color="auto"/>
      </w:divBdr>
      <w:divsChild>
        <w:div w:id="86318492">
          <w:marLeft w:val="0"/>
          <w:marRight w:val="0"/>
          <w:marTop w:val="0"/>
          <w:marBottom w:val="240"/>
          <w:divBdr>
            <w:top w:val="none" w:sz="0" w:space="0" w:color="auto"/>
            <w:left w:val="none" w:sz="0" w:space="0" w:color="auto"/>
            <w:bottom w:val="none" w:sz="0" w:space="0" w:color="auto"/>
            <w:right w:val="none" w:sz="0" w:space="0" w:color="auto"/>
          </w:divBdr>
        </w:div>
      </w:divsChild>
    </w:div>
    <w:div w:id="198975151">
      <w:bodyDiv w:val="1"/>
      <w:marLeft w:val="0"/>
      <w:marRight w:val="0"/>
      <w:marTop w:val="0"/>
      <w:marBottom w:val="0"/>
      <w:divBdr>
        <w:top w:val="none" w:sz="0" w:space="0" w:color="auto"/>
        <w:left w:val="none" w:sz="0" w:space="0" w:color="auto"/>
        <w:bottom w:val="none" w:sz="0" w:space="0" w:color="auto"/>
        <w:right w:val="none" w:sz="0" w:space="0" w:color="auto"/>
      </w:divBdr>
      <w:divsChild>
        <w:div w:id="699209470">
          <w:marLeft w:val="0"/>
          <w:marRight w:val="0"/>
          <w:marTop w:val="0"/>
          <w:marBottom w:val="0"/>
          <w:divBdr>
            <w:top w:val="none" w:sz="0" w:space="0" w:color="auto"/>
            <w:left w:val="none" w:sz="0" w:space="0" w:color="auto"/>
            <w:bottom w:val="none" w:sz="0" w:space="0" w:color="auto"/>
            <w:right w:val="none" w:sz="0" w:space="0" w:color="auto"/>
          </w:divBdr>
        </w:div>
        <w:div w:id="533931649">
          <w:marLeft w:val="0"/>
          <w:marRight w:val="0"/>
          <w:marTop w:val="0"/>
          <w:marBottom w:val="300"/>
          <w:divBdr>
            <w:top w:val="none" w:sz="0" w:space="0" w:color="auto"/>
            <w:left w:val="none" w:sz="0" w:space="0" w:color="auto"/>
            <w:bottom w:val="none" w:sz="0" w:space="0" w:color="auto"/>
            <w:right w:val="none" w:sz="0" w:space="0" w:color="auto"/>
          </w:divBdr>
        </w:div>
        <w:div w:id="944000657">
          <w:marLeft w:val="450"/>
          <w:marRight w:val="450"/>
          <w:marTop w:val="0"/>
          <w:marBottom w:val="750"/>
          <w:divBdr>
            <w:top w:val="none" w:sz="0" w:space="0" w:color="auto"/>
            <w:left w:val="none" w:sz="0" w:space="0" w:color="auto"/>
            <w:bottom w:val="none" w:sz="0" w:space="0" w:color="auto"/>
            <w:right w:val="none" w:sz="0" w:space="0" w:color="auto"/>
          </w:divBdr>
        </w:div>
        <w:div w:id="557209608">
          <w:marLeft w:val="0"/>
          <w:marRight w:val="0"/>
          <w:marTop w:val="0"/>
          <w:marBottom w:val="0"/>
          <w:divBdr>
            <w:top w:val="none" w:sz="0" w:space="0" w:color="auto"/>
            <w:left w:val="none" w:sz="0" w:space="0" w:color="auto"/>
            <w:bottom w:val="none" w:sz="0" w:space="0" w:color="auto"/>
            <w:right w:val="none" w:sz="0" w:space="0" w:color="auto"/>
          </w:divBdr>
        </w:div>
        <w:div w:id="370421040">
          <w:marLeft w:val="450"/>
          <w:marRight w:val="450"/>
          <w:marTop w:val="0"/>
          <w:marBottom w:val="750"/>
          <w:divBdr>
            <w:top w:val="none" w:sz="0" w:space="0" w:color="auto"/>
            <w:left w:val="none" w:sz="0" w:space="0" w:color="auto"/>
            <w:bottom w:val="none" w:sz="0" w:space="0" w:color="auto"/>
            <w:right w:val="none" w:sz="0" w:space="0" w:color="auto"/>
          </w:divBdr>
        </w:div>
        <w:div w:id="437334410">
          <w:marLeft w:val="450"/>
          <w:marRight w:val="450"/>
          <w:marTop w:val="0"/>
          <w:marBottom w:val="750"/>
          <w:divBdr>
            <w:top w:val="none" w:sz="0" w:space="0" w:color="auto"/>
            <w:left w:val="none" w:sz="0" w:space="0" w:color="auto"/>
            <w:bottom w:val="none" w:sz="0" w:space="0" w:color="auto"/>
            <w:right w:val="none" w:sz="0" w:space="0" w:color="auto"/>
          </w:divBdr>
        </w:div>
        <w:div w:id="2056737917">
          <w:marLeft w:val="0"/>
          <w:marRight w:val="0"/>
          <w:marTop w:val="0"/>
          <w:marBottom w:val="750"/>
          <w:divBdr>
            <w:top w:val="none" w:sz="0" w:space="0" w:color="auto"/>
            <w:left w:val="none" w:sz="0" w:space="0" w:color="auto"/>
            <w:bottom w:val="none" w:sz="0" w:space="0" w:color="auto"/>
            <w:right w:val="none" w:sz="0" w:space="0" w:color="auto"/>
          </w:divBdr>
          <w:divsChild>
            <w:div w:id="1680087079">
              <w:marLeft w:val="0"/>
              <w:marRight w:val="0"/>
              <w:marTop w:val="0"/>
              <w:marBottom w:val="0"/>
              <w:divBdr>
                <w:top w:val="none" w:sz="0" w:space="0" w:color="auto"/>
                <w:left w:val="none" w:sz="0" w:space="0" w:color="auto"/>
                <w:bottom w:val="none" w:sz="0" w:space="0" w:color="auto"/>
                <w:right w:val="none" w:sz="0" w:space="0" w:color="auto"/>
              </w:divBdr>
              <w:divsChild>
                <w:div w:id="21052853">
                  <w:marLeft w:val="0"/>
                  <w:marRight w:val="0"/>
                  <w:marTop w:val="0"/>
                  <w:marBottom w:val="0"/>
                  <w:divBdr>
                    <w:top w:val="none" w:sz="0" w:space="0" w:color="auto"/>
                    <w:left w:val="none" w:sz="0" w:space="0" w:color="auto"/>
                    <w:bottom w:val="none" w:sz="0" w:space="0" w:color="auto"/>
                    <w:right w:val="none" w:sz="0" w:space="0" w:color="auto"/>
                  </w:divBdr>
                </w:div>
              </w:divsChild>
            </w:div>
            <w:div w:id="1005979602">
              <w:marLeft w:val="450"/>
              <w:marRight w:val="450"/>
              <w:marTop w:val="0"/>
              <w:marBottom w:val="0"/>
              <w:divBdr>
                <w:top w:val="none" w:sz="0" w:space="0" w:color="auto"/>
                <w:left w:val="none" w:sz="0" w:space="0" w:color="auto"/>
                <w:bottom w:val="none" w:sz="0" w:space="0" w:color="auto"/>
                <w:right w:val="none" w:sz="0" w:space="0" w:color="auto"/>
              </w:divBdr>
              <w:divsChild>
                <w:div w:id="935096930">
                  <w:marLeft w:val="0"/>
                  <w:marRight w:val="0"/>
                  <w:marTop w:val="0"/>
                  <w:marBottom w:val="0"/>
                  <w:divBdr>
                    <w:top w:val="none" w:sz="0" w:space="0" w:color="auto"/>
                    <w:left w:val="none" w:sz="0" w:space="0" w:color="auto"/>
                    <w:bottom w:val="none" w:sz="0" w:space="0" w:color="auto"/>
                    <w:right w:val="none" w:sz="0" w:space="0" w:color="auto"/>
                  </w:divBdr>
                  <w:divsChild>
                    <w:div w:id="2010983645">
                      <w:marLeft w:val="0"/>
                      <w:marRight w:val="0"/>
                      <w:marTop w:val="0"/>
                      <w:marBottom w:val="0"/>
                      <w:divBdr>
                        <w:top w:val="none" w:sz="0" w:space="0" w:color="auto"/>
                        <w:left w:val="none" w:sz="0" w:space="0" w:color="auto"/>
                        <w:bottom w:val="none" w:sz="0" w:space="0" w:color="auto"/>
                        <w:right w:val="none" w:sz="0" w:space="0" w:color="auto"/>
                      </w:divBdr>
                      <w:divsChild>
                        <w:div w:id="1964072826">
                          <w:marLeft w:val="0"/>
                          <w:marRight w:val="0"/>
                          <w:marTop w:val="0"/>
                          <w:marBottom w:val="0"/>
                          <w:divBdr>
                            <w:top w:val="none" w:sz="0" w:space="0" w:color="auto"/>
                            <w:left w:val="none" w:sz="0" w:space="0" w:color="auto"/>
                            <w:bottom w:val="none" w:sz="0" w:space="0" w:color="auto"/>
                            <w:right w:val="none" w:sz="0" w:space="0" w:color="auto"/>
                          </w:divBdr>
                          <w:divsChild>
                            <w:div w:id="587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94786">
          <w:marLeft w:val="750"/>
          <w:marRight w:val="750"/>
          <w:marTop w:val="0"/>
          <w:marBottom w:val="750"/>
          <w:divBdr>
            <w:top w:val="none" w:sz="0" w:space="0" w:color="auto"/>
            <w:left w:val="none" w:sz="0" w:space="0" w:color="auto"/>
            <w:bottom w:val="none" w:sz="0" w:space="0" w:color="auto"/>
            <w:right w:val="none" w:sz="0" w:space="0" w:color="auto"/>
          </w:divBdr>
          <w:divsChild>
            <w:div w:id="1595817793">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 w:id="1642425542">
          <w:marLeft w:val="450"/>
          <w:marRight w:val="450"/>
          <w:marTop w:val="0"/>
          <w:marBottom w:val="750"/>
          <w:divBdr>
            <w:top w:val="none" w:sz="0" w:space="0" w:color="auto"/>
            <w:left w:val="none" w:sz="0" w:space="0" w:color="auto"/>
            <w:bottom w:val="none" w:sz="0" w:space="0" w:color="auto"/>
            <w:right w:val="none" w:sz="0" w:space="0" w:color="auto"/>
          </w:divBdr>
        </w:div>
      </w:divsChild>
    </w:div>
    <w:div w:id="219438475">
      <w:bodyDiv w:val="1"/>
      <w:marLeft w:val="0"/>
      <w:marRight w:val="0"/>
      <w:marTop w:val="0"/>
      <w:marBottom w:val="0"/>
      <w:divBdr>
        <w:top w:val="none" w:sz="0" w:space="0" w:color="auto"/>
        <w:left w:val="none" w:sz="0" w:space="0" w:color="auto"/>
        <w:bottom w:val="none" w:sz="0" w:space="0" w:color="auto"/>
        <w:right w:val="none" w:sz="0" w:space="0" w:color="auto"/>
      </w:divBdr>
    </w:div>
    <w:div w:id="562835002">
      <w:bodyDiv w:val="1"/>
      <w:marLeft w:val="0"/>
      <w:marRight w:val="0"/>
      <w:marTop w:val="0"/>
      <w:marBottom w:val="0"/>
      <w:divBdr>
        <w:top w:val="none" w:sz="0" w:space="0" w:color="auto"/>
        <w:left w:val="none" w:sz="0" w:space="0" w:color="auto"/>
        <w:bottom w:val="none" w:sz="0" w:space="0" w:color="auto"/>
        <w:right w:val="none" w:sz="0" w:space="0" w:color="auto"/>
      </w:divBdr>
      <w:divsChild>
        <w:div w:id="506865688">
          <w:marLeft w:val="0"/>
          <w:marRight w:val="0"/>
          <w:marTop w:val="0"/>
          <w:marBottom w:val="240"/>
          <w:divBdr>
            <w:top w:val="none" w:sz="0" w:space="0" w:color="auto"/>
            <w:left w:val="none" w:sz="0" w:space="0" w:color="auto"/>
            <w:bottom w:val="none" w:sz="0" w:space="0" w:color="auto"/>
            <w:right w:val="none" w:sz="0" w:space="0" w:color="auto"/>
          </w:divBdr>
        </w:div>
      </w:divsChild>
    </w:div>
    <w:div w:id="773524242">
      <w:bodyDiv w:val="1"/>
      <w:marLeft w:val="0"/>
      <w:marRight w:val="0"/>
      <w:marTop w:val="0"/>
      <w:marBottom w:val="0"/>
      <w:divBdr>
        <w:top w:val="none" w:sz="0" w:space="0" w:color="auto"/>
        <w:left w:val="none" w:sz="0" w:space="0" w:color="auto"/>
        <w:bottom w:val="none" w:sz="0" w:space="0" w:color="auto"/>
        <w:right w:val="none" w:sz="0" w:space="0" w:color="auto"/>
      </w:divBdr>
      <w:divsChild>
        <w:div w:id="459688172">
          <w:marLeft w:val="0"/>
          <w:marRight w:val="0"/>
          <w:marTop w:val="0"/>
          <w:marBottom w:val="240"/>
          <w:divBdr>
            <w:top w:val="none" w:sz="0" w:space="0" w:color="auto"/>
            <w:left w:val="none" w:sz="0" w:space="0" w:color="auto"/>
            <w:bottom w:val="none" w:sz="0" w:space="0" w:color="auto"/>
            <w:right w:val="none" w:sz="0" w:space="0" w:color="auto"/>
          </w:divBdr>
        </w:div>
      </w:divsChild>
    </w:div>
    <w:div w:id="838083355">
      <w:bodyDiv w:val="1"/>
      <w:marLeft w:val="0"/>
      <w:marRight w:val="0"/>
      <w:marTop w:val="0"/>
      <w:marBottom w:val="0"/>
      <w:divBdr>
        <w:top w:val="none" w:sz="0" w:space="0" w:color="auto"/>
        <w:left w:val="none" w:sz="0" w:space="0" w:color="auto"/>
        <w:bottom w:val="none" w:sz="0" w:space="0" w:color="auto"/>
        <w:right w:val="none" w:sz="0" w:space="0" w:color="auto"/>
      </w:divBdr>
      <w:divsChild>
        <w:div w:id="936787773">
          <w:marLeft w:val="0"/>
          <w:marRight w:val="0"/>
          <w:marTop w:val="0"/>
          <w:marBottom w:val="240"/>
          <w:divBdr>
            <w:top w:val="none" w:sz="0" w:space="0" w:color="auto"/>
            <w:left w:val="none" w:sz="0" w:space="0" w:color="auto"/>
            <w:bottom w:val="none" w:sz="0" w:space="0" w:color="auto"/>
            <w:right w:val="none" w:sz="0" w:space="0" w:color="auto"/>
          </w:divBdr>
        </w:div>
      </w:divsChild>
    </w:div>
    <w:div w:id="949700155">
      <w:bodyDiv w:val="1"/>
      <w:marLeft w:val="0"/>
      <w:marRight w:val="0"/>
      <w:marTop w:val="0"/>
      <w:marBottom w:val="0"/>
      <w:divBdr>
        <w:top w:val="none" w:sz="0" w:space="0" w:color="auto"/>
        <w:left w:val="none" w:sz="0" w:space="0" w:color="auto"/>
        <w:bottom w:val="none" w:sz="0" w:space="0" w:color="auto"/>
        <w:right w:val="none" w:sz="0" w:space="0" w:color="auto"/>
      </w:divBdr>
      <w:divsChild>
        <w:div w:id="1106080190">
          <w:marLeft w:val="0"/>
          <w:marRight w:val="0"/>
          <w:marTop w:val="0"/>
          <w:marBottom w:val="240"/>
          <w:divBdr>
            <w:top w:val="none" w:sz="0" w:space="0" w:color="auto"/>
            <w:left w:val="none" w:sz="0" w:space="0" w:color="auto"/>
            <w:bottom w:val="none" w:sz="0" w:space="0" w:color="auto"/>
            <w:right w:val="none" w:sz="0" w:space="0" w:color="auto"/>
          </w:divBdr>
        </w:div>
      </w:divsChild>
    </w:div>
    <w:div w:id="1009406854">
      <w:bodyDiv w:val="1"/>
      <w:marLeft w:val="0"/>
      <w:marRight w:val="0"/>
      <w:marTop w:val="0"/>
      <w:marBottom w:val="0"/>
      <w:divBdr>
        <w:top w:val="none" w:sz="0" w:space="0" w:color="auto"/>
        <w:left w:val="none" w:sz="0" w:space="0" w:color="auto"/>
        <w:bottom w:val="none" w:sz="0" w:space="0" w:color="auto"/>
        <w:right w:val="none" w:sz="0" w:space="0" w:color="auto"/>
      </w:divBdr>
      <w:divsChild>
        <w:div w:id="448860019">
          <w:marLeft w:val="0"/>
          <w:marRight w:val="0"/>
          <w:marTop w:val="0"/>
          <w:marBottom w:val="0"/>
          <w:divBdr>
            <w:top w:val="none" w:sz="0" w:space="0" w:color="auto"/>
            <w:left w:val="none" w:sz="0" w:space="0" w:color="auto"/>
            <w:bottom w:val="none" w:sz="0" w:space="0" w:color="auto"/>
            <w:right w:val="none" w:sz="0" w:space="0" w:color="auto"/>
          </w:divBdr>
          <w:divsChild>
            <w:div w:id="779225626">
              <w:marLeft w:val="0"/>
              <w:marRight w:val="0"/>
              <w:marTop w:val="0"/>
              <w:marBottom w:val="0"/>
              <w:divBdr>
                <w:top w:val="none" w:sz="0" w:space="0" w:color="auto"/>
                <w:left w:val="none" w:sz="0" w:space="0" w:color="auto"/>
                <w:bottom w:val="none" w:sz="0" w:space="0" w:color="auto"/>
                <w:right w:val="none" w:sz="0" w:space="0" w:color="auto"/>
              </w:divBdr>
            </w:div>
          </w:divsChild>
        </w:div>
        <w:div w:id="964773301">
          <w:marLeft w:val="0"/>
          <w:marRight w:val="0"/>
          <w:marTop w:val="0"/>
          <w:marBottom w:val="0"/>
          <w:divBdr>
            <w:top w:val="none" w:sz="0" w:space="0" w:color="auto"/>
            <w:left w:val="none" w:sz="0" w:space="0" w:color="auto"/>
            <w:bottom w:val="none" w:sz="0" w:space="0" w:color="auto"/>
            <w:right w:val="none" w:sz="0" w:space="0" w:color="auto"/>
          </w:divBdr>
          <w:divsChild>
            <w:div w:id="1215385020">
              <w:marLeft w:val="0"/>
              <w:marRight w:val="0"/>
              <w:marTop w:val="0"/>
              <w:marBottom w:val="0"/>
              <w:divBdr>
                <w:top w:val="none" w:sz="0" w:space="0" w:color="auto"/>
                <w:left w:val="none" w:sz="0" w:space="0" w:color="auto"/>
                <w:bottom w:val="none" w:sz="0" w:space="0" w:color="auto"/>
                <w:right w:val="none" w:sz="0" w:space="0" w:color="auto"/>
              </w:divBdr>
            </w:div>
          </w:divsChild>
        </w:div>
        <w:div w:id="221067560">
          <w:marLeft w:val="0"/>
          <w:marRight w:val="0"/>
          <w:marTop w:val="0"/>
          <w:marBottom w:val="0"/>
          <w:divBdr>
            <w:top w:val="none" w:sz="0" w:space="0" w:color="auto"/>
            <w:left w:val="none" w:sz="0" w:space="0" w:color="auto"/>
            <w:bottom w:val="none" w:sz="0" w:space="0" w:color="auto"/>
            <w:right w:val="none" w:sz="0" w:space="0" w:color="auto"/>
          </w:divBdr>
          <w:divsChild>
            <w:div w:id="11632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4923">
      <w:bodyDiv w:val="1"/>
      <w:marLeft w:val="0"/>
      <w:marRight w:val="0"/>
      <w:marTop w:val="0"/>
      <w:marBottom w:val="0"/>
      <w:divBdr>
        <w:top w:val="none" w:sz="0" w:space="0" w:color="auto"/>
        <w:left w:val="none" w:sz="0" w:space="0" w:color="auto"/>
        <w:bottom w:val="none" w:sz="0" w:space="0" w:color="auto"/>
        <w:right w:val="none" w:sz="0" w:space="0" w:color="auto"/>
      </w:divBdr>
      <w:divsChild>
        <w:div w:id="910387135">
          <w:marLeft w:val="0"/>
          <w:marRight w:val="0"/>
          <w:marTop w:val="0"/>
          <w:marBottom w:val="0"/>
          <w:divBdr>
            <w:top w:val="none" w:sz="0" w:space="0" w:color="auto"/>
            <w:left w:val="none" w:sz="0" w:space="0" w:color="auto"/>
            <w:bottom w:val="none" w:sz="0" w:space="0" w:color="auto"/>
            <w:right w:val="none" w:sz="0" w:space="0" w:color="auto"/>
          </w:divBdr>
        </w:div>
        <w:div w:id="944001258">
          <w:marLeft w:val="0"/>
          <w:marRight w:val="0"/>
          <w:marTop w:val="0"/>
          <w:marBottom w:val="0"/>
          <w:divBdr>
            <w:top w:val="none" w:sz="0" w:space="0" w:color="auto"/>
            <w:left w:val="none" w:sz="0" w:space="0" w:color="auto"/>
            <w:bottom w:val="none" w:sz="0" w:space="0" w:color="auto"/>
            <w:right w:val="none" w:sz="0" w:space="0" w:color="auto"/>
          </w:divBdr>
        </w:div>
      </w:divsChild>
    </w:div>
    <w:div w:id="1161696182">
      <w:bodyDiv w:val="1"/>
      <w:marLeft w:val="0"/>
      <w:marRight w:val="0"/>
      <w:marTop w:val="0"/>
      <w:marBottom w:val="0"/>
      <w:divBdr>
        <w:top w:val="none" w:sz="0" w:space="0" w:color="auto"/>
        <w:left w:val="none" w:sz="0" w:space="0" w:color="auto"/>
        <w:bottom w:val="none" w:sz="0" w:space="0" w:color="auto"/>
        <w:right w:val="none" w:sz="0" w:space="0" w:color="auto"/>
      </w:divBdr>
    </w:div>
    <w:div w:id="1376392770">
      <w:bodyDiv w:val="1"/>
      <w:marLeft w:val="0"/>
      <w:marRight w:val="0"/>
      <w:marTop w:val="0"/>
      <w:marBottom w:val="0"/>
      <w:divBdr>
        <w:top w:val="none" w:sz="0" w:space="0" w:color="auto"/>
        <w:left w:val="none" w:sz="0" w:space="0" w:color="auto"/>
        <w:bottom w:val="none" w:sz="0" w:space="0" w:color="auto"/>
        <w:right w:val="none" w:sz="0" w:space="0" w:color="auto"/>
      </w:divBdr>
      <w:divsChild>
        <w:div w:id="581719128">
          <w:marLeft w:val="0"/>
          <w:marRight w:val="0"/>
          <w:marTop w:val="0"/>
          <w:marBottom w:val="0"/>
          <w:divBdr>
            <w:top w:val="none" w:sz="0" w:space="0" w:color="auto"/>
            <w:left w:val="none" w:sz="0" w:space="0" w:color="auto"/>
            <w:bottom w:val="none" w:sz="0" w:space="0" w:color="auto"/>
            <w:right w:val="none" w:sz="0" w:space="0" w:color="auto"/>
          </w:divBdr>
        </w:div>
        <w:div w:id="1902401144">
          <w:marLeft w:val="0"/>
          <w:marRight w:val="0"/>
          <w:marTop w:val="0"/>
          <w:marBottom w:val="0"/>
          <w:divBdr>
            <w:top w:val="none" w:sz="0" w:space="0" w:color="auto"/>
            <w:left w:val="none" w:sz="0" w:space="0" w:color="auto"/>
            <w:bottom w:val="none" w:sz="0" w:space="0" w:color="auto"/>
            <w:right w:val="none" w:sz="0" w:space="0" w:color="auto"/>
          </w:divBdr>
          <w:divsChild>
            <w:div w:id="1326012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5177631">
      <w:bodyDiv w:val="1"/>
      <w:marLeft w:val="0"/>
      <w:marRight w:val="0"/>
      <w:marTop w:val="0"/>
      <w:marBottom w:val="0"/>
      <w:divBdr>
        <w:top w:val="none" w:sz="0" w:space="0" w:color="auto"/>
        <w:left w:val="none" w:sz="0" w:space="0" w:color="auto"/>
        <w:bottom w:val="none" w:sz="0" w:space="0" w:color="auto"/>
        <w:right w:val="none" w:sz="0" w:space="0" w:color="auto"/>
      </w:divBdr>
    </w:div>
    <w:div w:id="1470244037">
      <w:bodyDiv w:val="1"/>
      <w:marLeft w:val="0"/>
      <w:marRight w:val="0"/>
      <w:marTop w:val="0"/>
      <w:marBottom w:val="0"/>
      <w:divBdr>
        <w:top w:val="none" w:sz="0" w:space="0" w:color="auto"/>
        <w:left w:val="none" w:sz="0" w:space="0" w:color="auto"/>
        <w:bottom w:val="none" w:sz="0" w:space="0" w:color="auto"/>
        <w:right w:val="none" w:sz="0" w:space="0" w:color="auto"/>
      </w:divBdr>
    </w:div>
    <w:div w:id="1525092290">
      <w:bodyDiv w:val="1"/>
      <w:marLeft w:val="0"/>
      <w:marRight w:val="0"/>
      <w:marTop w:val="0"/>
      <w:marBottom w:val="0"/>
      <w:divBdr>
        <w:top w:val="none" w:sz="0" w:space="0" w:color="auto"/>
        <w:left w:val="none" w:sz="0" w:space="0" w:color="auto"/>
        <w:bottom w:val="none" w:sz="0" w:space="0" w:color="auto"/>
        <w:right w:val="none" w:sz="0" w:space="0" w:color="auto"/>
      </w:divBdr>
      <w:divsChild>
        <w:div w:id="841428884">
          <w:marLeft w:val="450"/>
          <w:marRight w:val="450"/>
          <w:marTop w:val="0"/>
          <w:marBottom w:val="750"/>
          <w:divBdr>
            <w:top w:val="none" w:sz="0" w:space="0" w:color="auto"/>
            <w:left w:val="none" w:sz="0" w:space="0" w:color="auto"/>
            <w:bottom w:val="none" w:sz="0" w:space="0" w:color="auto"/>
            <w:right w:val="none" w:sz="0" w:space="0" w:color="auto"/>
          </w:divBdr>
        </w:div>
        <w:div w:id="1612736485">
          <w:marLeft w:val="450"/>
          <w:marRight w:val="450"/>
          <w:marTop w:val="0"/>
          <w:marBottom w:val="750"/>
          <w:divBdr>
            <w:top w:val="none" w:sz="0" w:space="0" w:color="auto"/>
            <w:left w:val="none" w:sz="0" w:space="0" w:color="auto"/>
            <w:bottom w:val="none" w:sz="0" w:space="0" w:color="auto"/>
            <w:right w:val="none" w:sz="0" w:space="0" w:color="auto"/>
          </w:divBdr>
        </w:div>
      </w:divsChild>
    </w:div>
    <w:div w:id="2089959195">
      <w:bodyDiv w:val="1"/>
      <w:marLeft w:val="0"/>
      <w:marRight w:val="0"/>
      <w:marTop w:val="0"/>
      <w:marBottom w:val="0"/>
      <w:divBdr>
        <w:top w:val="none" w:sz="0" w:space="0" w:color="auto"/>
        <w:left w:val="none" w:sz="0" w:space="0" w:color="auto"/>
        <w:bottom w:val="none" w:sz="0" w:space="0" w:color="auto"/>
        <w:right w:val="none" w:sz="0" w:space="0" w:color="auto"/>
      </w:divBdr>
      <w:divsChild>
        <w:div w:id="69449904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bernard@hotmail.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8988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bernard</dc:creator>
  <cp:lastModifiedBy>PC</cp:lastModifiedBy>
  <cp:revision>2</cp:revision>
  <dcterms:created xsi:type="dcterms:W3CDTF">2023-10-29T20:48:00Z</dcterms:created>
  <dcterms:modified xsi:type="dcterms:W3CDTF">2023-10-29T20:48:00Z</dcterms:modified>
</cp:coreProperties>
</file>